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F5" w:rsidRDefault="00805A6A" w:rsidP="00805A6A">
      <w:pPr>
        <w:spacing w:before="74" w:after="0" w:line="240" w:lineRule="auto"/>
        <w:ind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N</w:t>
      </w:r>
      <w:r w:rsidR="005F698A">
        <w:rPr>
          <w:rFonts w:ascii="Garamond" w:eastAsia="Garamond" w:hAnsi="Garamond" w:cs="Garamond"/>
          <w:b/>
          <w:bCs/>
          <w:sz w:val="24"/>
          <w:szCs w:val="24"/>
          <w:lang w:val="it-IT"/>
        </w:rPr>
        <w:t>uovo capitolo per LA BUONA SCUOLA</w:t>
      </w:r>
    </w:p>
    <w:p w:rsidR="00805A6A" w:rsidRDefault="00805A6A" w:rsidP="00805A6A">
      <w:pPr>
        <w:spacing w:before="74" w:after="0" w:line="240" w:lineRule="auto"/>
        <w:ind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A cura dell’ Osservatorio nazionale per l’integrazione degli alunni stranieri e per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>l’intercultura</w:t>
      </w:r>
      <w:proofErr w:type="spellEnd"/>
    </w:p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Pr="005F698A" w:rsidRDefault="005F698A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>Nella 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C331AF" w:rsidRPr="00217AEB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082305" w:rsidRDefault="008B3818" w:rsidP="00CC5CED">
      <w:pPr>
        <w:spacing w:line="240" w:lineRule="auto"/>
        <w:jc w:val="both"/>
        <w:rPr>
          <w:rFonts w:ascii="Garamond" w:hAnsi="Garamond"/>
          <w:spacing w:val="50"/>
          <w:sz w:val="24"/>
          <w:szCs w:val="24"/>
          <w:lang w:val="it-IT"/>
        </w:rPr>
      </w:pPr>
      <w:r w:rsidRPr="006D5B67">
        <w:rPr>
          <w:rFonts w:ascii="Garamond" w:hAnsi="Garamond"/>
          <w:sz w:val="32"/>
          <w:szCs w:val="32"/>
          <w:lang w:val="it-IT"/>
        </w:rPr>
        <w:t>L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’approccio universalista </w:t>
      </w:r>
      <w:r w:rsidR="00141857" w:rsidRPr="006D5B67">
        <w:rPr>
          <w:rFonts w:ascii="Garamond" w:hAnsi="Garamond"/>
          <w:sz w:val="32"/>
          <w:szCs w:val="32"/>
          <w:lang w:val="it-IT"/>
        </w:rPr>
        <w:t xml:space="preserve">della nostra scuola </w:t>
      </w:r>
      <w:r w:rsidRPr="006D5B67">
        <w:rPr>
          <w:rFonts w:ascii="Garamond" w:hAnsi="Garamond"/>
          <w:sz w:val="32"/>
          <w:szCs w:val="32"/>
          <w:lang w:val="it-IT"/>
        </w:rPr>
        <w:t xml:space="preserve">si </w:t>
      </w:r>
      <w:r w:rsidR="00CC5CED" w:rsidRPr="006D5B67">
        <w:rPr>
          <w:rFonts w:ascii="Garamond" w:hAnsi="Garamond"/>
          <w:sz w:val="32"/>
          <w:szCs w:val="32"/>
          <w:lang w:val="it-IT"/>
        </w:rPr>
        <w:t>deve</w:t>
      </w:r>
      <w:r w:rsidR="00F61622" w:rsidRPr="006D5B67">
        <w:rPr>
          <w:rFonts w:ascii="Garamond" w:hAnsi="Garamond"/>
          <w:sz w:val="32"/>
          <w:szCs w:val="32"/>
          <w:lang w:val="it-IT"/>
        </w:rPr>
        <w:t xml:space="preserve"> oggi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Pr="006D5B67">
        <w:rPr>
          <w:rFonts w:ascii="Garamond" w:hAnsi="Garamond"/>
          <w:sz w:val="32"/>
          <w:szCs w:val="32"/>
          <w:lang w:val="it-IT"/>
        </w:rPr>
        <w:t>misura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re e coniugare </w:t>
      </w:r>
      <w:r w:rsidRPr="006D5B67">
        <w:rPr>
          <w:rFonts w:ascii="Garamond" w:hAnsi="Garamond"/>
          <w:sz w:val="32"/>
          <w:szCs w:val="32"/>
          <w:lang w:val="it-IT"/>
        </w:rPr>
        <w:t xml:space="preserve"> con 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le </w:t>
      </w:r>
      <w:r w:rsidR="00417775" w:rsidRPr="006D5B67">
        <w:rPr>
          <w:rFonts w:ascii="Garamond" w:hAnsi="Garamond"/>
          <w:i/>
          <w:sz w:val="32"/>
          <w:szCs w:val="32"/>
          <w:lang w:val="it-IT"/>
        </w:rPr>
        <w:t>specificità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082305">
        <w:rPr>
          <w:rFonts w:ascii="Garamond" w:hAnsi="Garamond"/>
          <w:sz w:val="32"/>
          <w:szCs w:val="32"/>
          <w:lang w:val="it-IT"/>
        </w:rPr>
        <w:t xml:space="preserve">e le storie </w:t>
      </w:r>
      <w:r w:rsidR="00417775" w:rsidRPr="006D5B67">
        <w:rPr>
          <w:rFonts w:ascii="Garamond" w:hAnsi="Garamond"/>
          <w:sz w:val="32"/>
          <w:szCs w:val="32"/>
          <w:lang w:val="it-IT"/>
        </w:rPr>
        <w:t>di coloro che la a</w:t>
      </w:r>
      <w:r w:rsidR="00C10790" w:rsidRPr="006D5B67">
        <w:rPr>
          <w:rFonts w:ascii="Garamond" w:hAnsi="Garamond"/>
          <w:sz w:val="32"/>
          <w:szCs w:val="32"/>
          <w:lang w:val="it-IT"/>
        </w:rPr>
        <w:t>bitano e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con le </w:t>
      </w:r>
      <w:r w:rsidR="00417775" w:rsidRPr="006D5B67">
        <w:rPr>
          <w:rFonts w:ascii="Garamond" w:hAnsi="Garamond"/>
          <w:sz w:val="32"/>
          <w:szCs w:val="32"/>
          <w:lang w:val="it-IT"/>
        </w:rPr>
        <w:t>trasformazioni della popolazione scolastica</w:t>
      </w:r>
      <w:r w:rsidR="00682BA1" w:rsidRPr="006D5B67">
        <w:rPr>
          <w:rFonts w:ascii="Garamond" w:hAnsi="Garamond"/>
          <w:sz w:val="32"/>
          <w:szCs w:val="32"/>
          <w:lang w:val="it-IT"/>
        </w:rPr>
        <w:t xml:space="preserve"> intervenute in questi anni</w:t>
      </w:r>
      <w:r w:rsidR="00C10790" w:rsidRPr="006D5B67">
        <w:rPr>
          <w:rFonts w:ascii="Garamond" w:hAnsi="Garamond"/>
          <w:sz w:val="32"/>
          <w:szCs w:val="32"/>
          <w:lang w:val="it-IT"/>
        </w:rPr>
        <w:t xml:space="preserve">.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qu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C10790" w:rsidRPr="006D5B67">
        <w:rPr>
          <w:rFonts w:ascii="Garamond" w:hAnsi="Garamond"/>
          <w:spacing w:val="48"/>
          <w:sz w:val="32"/>
          <w:szCs w:val="32"/>
          <w:lang w:val="it-IT"/>
        </w:rPr>
        <w:t>trasformazioni,</w:t>
      </w:r>
      <w:r w:rsidR="00CC5CED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forse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2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z w:val="32"/>
          <w:szCs w:val="32"/>
          <w:lang w:val="it-IT"/>
        </w:rPr>
        <w:t>ù</w:t>
      </w:r>
      <w:r w:rsidR="00155110" w:rsidRPr="006D5B67">
        <w:rPr>
          <w:rFonts w:ascii="Garamond" w:hAnsi="Garamond"/>
          <w:spacing w:val="3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il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va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e,</w:t>
      </w:r>
      <w:r w:rsidR="00155110" w:rsidRPr="006D5B67">
        <w:rPr>
          <w:rFonts w:ascii="Garamond" w:hAnsi="Garamond"/>
          <w:spacing w:val="4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en</w:t>
      </w:r>
      <w:r w:rsidR="00155110" w:rsidRPr="006D5B67">
        <w:rPr>
          <w:rFonts w:ascii="Garamond" w:hAnsi="Garamond"/>
          <w:spacing w:val="6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9"/>
          <w:sz w:val="32"/>
          <w:szCs w:val="32"/>
          <w:lang w:val="it-IT"/>
        </w:rPr>
        <w:t xml:space="preserve"> </w:t>
      </w:r>
      <w:r w:rsidR="001B25C3" w:rsidRPr="006D5B67">
        <w:rPr>
          <w:rFonts w:ascii="Garamond" w:hAnsi="Garamond"/>
          <w:spacing w:val="49"/>
          <w:sz w:val="32"/>
          <w:szCs w:val="32"/>
          <w:lang w:val="it-IT"/>
        </w:rPr>
        <w:t xml:space="preserve">crescente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ne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1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co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ch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5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am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2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>c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>he hanno una storia, diretta o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famigliare, di migrazione</w:t>
      </w:r>
      <w:r w:rsidR="00682BA1">
        <w:rPr>
          <w:rFonts w:ascii="Garamond" w:hAnsi="Garamond"/>
          <w:spacing w:val="50"/>
          <w:sz w:val="24"/>
          <w:szCs w:val="24"/>
          <w:lang w:val="it-IT"/>
        </w:rPr>
        <w:t>.</w:t>
      </w:r>
      <w:r w:rsidR="006901A0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Gli alunni con cittadinanza non italiana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s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ono più di 800.000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nell’anno scolastico 2013/2014(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il 9% sul totale della popolazione scolastica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),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più della metà sono nati in Italia</w:t>
      </w:r>
      <w:r w:rsidR="00F15A2A">
        <w:rPr>
          <w:rFonts w:ascii="Garamond" w:hAnsi="Garamond"/>
          <w:b/>
          <w:spacing w:val="50"/>
          <w:sz w:val="24"/>
          <w:szCs w:val="24"/>
          <w:lang w:val="it-IT"/>
        </w:rPr>
        <w:t>.</w:t>
      </w:r>
      <w:r w:rsidR="00C73184">
        <w:rPr>
          <w:rFonts w:ascii="Garamond" w:hAnsi="Garamond"/>
          <w:sz w:val="24"/>
          <w:szCs w:val="24"/>
          <w:lang w:val="it-IT"/>
        </w:rPr>
        <w:t xml:space="preserve"> </w:t>
      </w:r>
      <w:r w:rsidR="006318DB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>
        <w:rPr>
          <w:rFonts w:ascii="Garamond" w:hAnsi="Garamond"/>
          <w:sz w:val="24"/>
          <w:szCs w:val="24"/>
          <w:lang w:val="it-IT"/>
        </w:rPr>
        <w:t>ha</w:t>
      </w:r>
      <w:r w:rsidR="006318DB">
        <w:rPr>
          <w:rFonts w:ascii="Garamond" w:hAnsi="Garamond"/>
          <w:sz w:val="24"/>
          <w:szCs w:val="24"/>
          <w:lang w:val="it-IT"/>
        </w:rPr>
        <w:t>nno</w:t>
      </w:r>
      <w:r w:rsidR="00F61622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CC5CED">
        <w:rPr>
          <w:rFonts w:ascii="Garamond" w:hAnsi="Garamond"/>
          <w:sz w:val="24"/>
          <w:szCs w:val="24"/>
          <w:lang w:val="it-IT"/>
        </w:rPr>
        <w:t>modifica</w:t>
      </w:r>
      <w:r w:rsidR="00F61622">
        <w:rPr>
          <w:rFonts w:ascii="Garamond" w:hAnsi="Garamond"/>
          <w:sz w:val="24"/>
          <w:szCs w:val="24"/>
          <w:lang w:val="it-IT"/>
        </w:rPr>
        <w:t>to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CC5CED">
        <w:rPr>
          <w:rFonts w:ascii="Garamond" w:hAnsi="Garamond"/>
          <w:sz w:val="24"/>
          <w:szCs w:val="24"/>
          <w:lang w:val="it-IT"/>
        </w:rPr>
        <w:t>sollecita</w:t>
      </w:r>
      <w:r w:rsidR="006318DB">
        <w:rPr>
          <w:rFonts w:ascii="Garamond" w:hAnsi="Garamond"/>
          <w:sz w:val="24"/>
          <w:szCs w:val="24"/>
          <w:lang w:val="it-IT"/>
        </w:rPr>
        <w:t>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CC5CED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CC5CED">
        <w:rPr>
          <w:rFonts w:ascii="Garamond" w:hAnsi="Garamond"/>
          <w:sz w:val="24"/>
          <w:szCs w:val="24"/>
          <w:lang w:val="it-IT"/>
        </w:rPr>
        <w:t xml:space="preserve"> la</w:t>
      </w:r>
      <w:r w:rsidR="00082305">
        <w:rPr>
          <w:rFonts w:ascii="Garamond" w:hAnsi="Garamond"/>
          <w:sz w:val="24"/>
          <w:szCs w:val="24"/>
          <w:lang w:val="it-IT"/>
        </w:rPr>
        <w:t xml:space="preserve"> velocità e la profondità dell’</w:t>
      </w:r>
      <w:r w:rsidR="001B25C3" w:rsidRPr="00CC5CED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CC5CED">
        <w:rPr>
          <w:rFonts w:ascii="Garamond" w:hAnsi="Garamond"/>
          <w:sz w:val="24"/>
          <w:szCs w:val="24"/>
          <w:lang w:val="it-IT"/>
        </w:rPr>
        <w:t>. Dipende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CC5CED">
        <w:rPr>
          <w:rFonts w:ascii="Garamond" w:hAnsi="Garamond"/>
          <w:sz w:val="24"/>
          <w:szCs w:val="24"/>
          <w:lang w:val="it-IT"/>
        </w:rPr>
        <w:t>possibilità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>
        <w:rPr>
          <w:rFonts w:ascii="Garamond" w:hAnsi="Garamond"/>
          <w:sz w:val="24"/>
          <w:szCs w:val="24"/>
          <w:lang w:val="it-IT"/>
        </w:rPr>
        <w:t>P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CC5CED">
        <w:rPr>
          <w:rFonts w:ascii="Garamond" w:hAnsi="Garamond"/>
          <w:sz w:val="24"/>
          <w:szCs w:val="24"/>
          <w:lang w:val="it-IT"/>
        </w:rPr>
        <w:t>di contare,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CC5CED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CC5CED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CC5CED">
        <w:rPr>
          <w:rFonts w:ascii="Garamond" w:hAnsi="Garamond"/>
          <w:sz w:val="24"/>
          <w:szCs w:val="24"/>
          <w:lang w:val="it-IT"/>
        </w:rPr>
        <w:t xml:space="preserve"> possono imparare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una </w:t>
      </w:r>
      <w:r w:rsidR="00F61622">
        <w:rPr>
          <w:rFonts w:ascii="Garamond" w:hAnsi="Garamond"/>
          <w:sz w:val="24"/>
          <w:szCs w:val="24"/>
          <w:lang w:val="it-IT"/>
        </w:rPr>
        <w:t>con-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CC5CED">
        <w:rPr>
          <w:rFonts w:ascii="Garamond" w:hAnsi="Garamond"/>
          <w:sz w:val="24"/>
          <w:szCs w:val="24"/>
          <w:lang w:val="it-IT"/>
        </w:rPr>
        <w:t>insieme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CC5CED">
        <w:rPr>
          <w:rFonts w:ascii="Garamond" w:hAnsi="Garamond"/>
          <w:sz w:val="24"/>
          <w:szCs w:val="24"/>
          <w:lang w:val="it-IT"/>
        </w:rPr>
        <w:t>grande</w:t>
      </w:r>
      <w:r w:rsidR="00BF4645" w:rsidRPr="00CC5CED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CC5CED">
        <w:rPr>
          <w:rFonts w:ascii="Garamond" w:hAnsi="Garamond"/>
          <w:sz w:val="24"/>
          <w:szCs w:val="24"/>
          <w:lang w:val="it-IT"/>
        </w:rPr>
        <w:t>interconnesso</w:t>
      </w:r>
      <w:r w:rsidR="00BF4645" w:rsidRPr="00CC5CED">
        <w:rPr>
          <w:rFonts w:ascii="Garamond" w:hAnsi="Garamond"/>
          <w:sz w:val="24"/>
          <w:szCs w:val="24"/>
          <w:lang w:val="it-IT"/>
        </w:rPr>
        <w:t>.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9E17EF">
        <w:rPr>
          <w:rFonts w:ascii="Garamond" w:hAnsi="Garamond"/>
          <w:sz w:val="24"/>
          <w:szCs w:val="24"/>
          <w:lang w:val="it-IT"/>
        </w:rPr>
        <w:t>Nella scuola infatti</w:t>
      </w:r>
      <w:r w:rsidR="00AE7E94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>
        <w:rPr>
          <w:rFonts w:ascii="Garamond" w:hAnsi="Garamond"/>
          <w:sz w:val="24"/>
          <w:szCs w:val="24"/>
          <w:lang w:val="it-IT"/>
        </w:rPr>
        <w:t xml:space="preserve">i </w:t>
      </w:r>
      <w:r w:rsidR="00746FF8">
        <w:rPr>
          <w:rFonts w:ascii="Garamond" w:hAnsi="Garamond"/>
          <w:sz w:val="24"/>
          <w:szCs w:val="24"/>
          <w:lang w:val="it-IT"/>
        </w:rPr>
        <w:t>“</w:t>
      </w:r>
      <w:r w:rsidR="00C73184">
        <w:rPr>
          <w:rFonts w:ascii="Garamond" w:hAnsi="Garamond"/>
          <w:sz w:val="24"/>
          <w:szCs w:val="24"/>
          <w:lang w:val="it-IT"/>
        </w:rPr>
        <w:t>allenano</w:t>
      </w:r>
      <w:r w:rsidR="00746FF8">
        <w:rPr>
          <w:rFonts w:ascii="Garamond" w:hAnsi="Garamond"/>
          <w:sz w:val="24"/>
          <w:szCs w:val="24"/>
          <w:lang w:val="it-IT"/>
        </w:rPr>
        <w:t>”</w:t>
      </w:r>
      <w:r w:rsidR="00C73184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CC5CED">
        <w:rPr>
          <w:rFonts w:ascii="Garamond" w:hAnsi="Garamond"/>
          <w:sz w:val="24"/>
          <w:szCs w:val="24"/>
          <w:lang w:val="it-IT"/>
        </w:rPr>
        <w:t>E’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Pr="00CC5CED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CC5CED">
        <w:rPr>
          <w:rFonts w:ascii="Garamond" w:hAnsi="Garamond"/>
          <w:sz w:val="24"/>
          <w:szCs w:val="24"/>
          <w:lang w:val="it-IT"/>
        </w:rPr>
        <w:t>nella</w:t>
      </w:r>
      <w:r w:rsidRPr="00CC5CED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CC5CED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diverse </w:t>
      </w:r>
      <w:r w:rsidRPr="00CC5CED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CC5CED">
        <w:rPr>
          <w:rFonts w:ascii="Garamond" w:hAnsi="Garamond"/>
          <w:sz w:val="24"/>
          <w:szCs w:val="24"/>
          <w:lang w:val="it-IT"/>
        </w:rPr>
        <w:t xml:space="preserve">eciproche diffidenze, </w:t>
      </w:r>
      <w:r w:rsidR="003F45B2" w:rsidRPr="00CC5CED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CC5CED">
        <w:rPr>
          <w:rFonts w:ascii="Garamond" w:hAnsi="Garamond"/>
          <w:sz w:val="24"/>
          <w:szCs w:val="24"/>
          <w:lang w:val="it-IT"/>
        </w:rPr>
        <w:t>tirsi</w:t>
      </w:r>
      <w:r w:rsidRPr="00CC5CED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C331AF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 w:rsidRPr="00C331AF">
        <w:rPr>
          <w:rFonts w:ascii="Garamond" w:hAnsi="Garamond"/>
          <w:sz w:val="24"/>
          <w:szCs w:val="24"/>
          <w:lang w:val="it-IT"/>
        </w:rPr>
        <w:t xml:space="preserve">Una “Buona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Pr="00CC5CED" w:rsidRDefault="008B3818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805A6A" w:rsidRDefault="00155110" w:rsidP="00805A6A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2"/>
          <w:w w:val="94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 xml:space="preserve"> </w:t>
      </w:r>
      <w:r w:rsidR="00F6162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“B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5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22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s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1"/>
          <w:w w:val="94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3"/>
          <w:w w:val="94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="00F61622">
        <w:rPr>
          <w:rFonts w:ascii="Garamond" w:hAnsi="Garamond"/>
          <w:b/>
          <w:w w:val="94"/>
          <w:sz w:val="24"/>
          <w:szCs w:val="24"/>
          <w:lang w:val="it-IT"/>
        </w:rPr>
        <w:t>”</w:t>
      </w:r>
      <w:r w:rsidRPr="00455FE2">
        <w:rPr>
          <w:rFonts w:ascii="Garamond" w:hAnsi="Garamond"/>
          <w:b/>
          <w:spacing w:val="6"/>
          <w:w w:val="9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z w:val="24"/>
          <w:szCs w:val="24"/>
          <w:lang w:val="it-IT"/>
        </w:rPr>
        <w:t>è</w:t>
      </w:r>
      <w:r w:rsidRPr="00455FE2">
        <w:rPr>
          <w:rFonts w:ascii="Garamond" w:hAnsi="Garamond"/>
          <w:b/>
          <w:spacing w:val="-15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3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-13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s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5"/>
          <w:w w:val="94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-1"/>
          <w:w w:val="94"/>
          <w:sz w:val="24"/>
          <w:szCs w:val="24"/>
          <w:lang w:val="it-IT"/>
        </w:rPr>
        <w:t>o</w:t>
      </w:r>
      <w:r w:rsidRPr="00455FE2">
        <w:rPr>
          <w:rFonts w:ascii="Garamond" w:hAnsi="Garamond"/>
          <w:b/>
          <w:spacing w:val="3"/>
          <w:w w:val="94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w w:val="94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7"/>
          <w:w w:val="9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4"/>
          <w:sz w:val="24"/>
          <w:szCs w:val="24"/>
          <w:lang w:val="it-IT"/>
        </w:rPr>
        <w:t>c</w:t>
      </w:r>
      <w:r w:rsidRPr="00455FE2">
        <w:rPr>
          <w:rFonts w:ascii="Garamond" w:hAnsi="Garamond"/>
          <w:b/>
          <w:spacing w:val="-2"/>
          <w:sz w:val="24"/>
          <w:szCs w:val="24"/>
          <w:lang w:val="it-IT"/>
        </w:rPr>
        <w:t>h</w:t>
      </w:r>
      <w:r w:rsidRPr="00455FE2">
        <w:rPr>
          <w:rFonts w:ascii="Garamond" w:hAnsi="Garamond"/>
          <w:b/>
          <w:sz w:val="24"/>
          <w:szCs w:val="24"/>
          <w:lang w:val="it-IT"/>
        </w:rPr>
        <w:t>e</w:t>
      </w:r>
      <w:r w:rsidRPr="00455FE2">
        <w:rPr>
          <w:rFonts w:ascii="Garamond" w:hAnsi="Garamond"/>
          <w:b/>
          <w:spacing w:val="-22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b/>
          <w:sz w:val="24"/>
          <w:szCs w:val="24"/>
          <w:lang w:val="it-IT"/>
        </w:rPr>
        <w:t>produce</w:t>
      </w:r>
      <w:r w:rsidRPr="00455FE2">
        <w:rPr>
          <w:rFonts w:ascii="Garamond" w:hAnsi="Garamond"/>
          <w:b/>
          <w:spacing w:val="-14"/>
          <w:sz w:val="24"/>
          <w:szCs w:val="24"/>
          <w:lang w:val="it-IT"/>
        </w:rPr>
        <w:t xml:space="preserve"> 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8"/>
          <w:w w:val="94"/>
          <w:sz w:val="24"/>
          <w:szCs w:val="24"/>
          <w:lang w:val="it-IT"/>
        </w:rPr>
        <w:t>g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u</w:t>
      </w:r>
      <w:r w:rsidRPr="00455FE2">
        <w:rPr>
          <w:rFonts w:ascii="Garamond" w:hAnsi="Garamond"/>
          <w:b/>
          <w:spacing w:val="1"/>
          <w:w w:val="95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1"/>
          <w:w w:val="94"/>
          <w:sz w:val="24"/>
          <w:szCs w:val="24"/>
          <w:lang w:val="it-IT"/>
        </w:rPr>
        <w:t>g</w:t>
      </w:r>
      <w:r w:rsidRPr="00455FE2">
        <w:rPr>
          <w:rFonts w:ascii="Garamond" w:hAnsi="Garamond"/>
          <w:b/>
          <w:spacing w:val="3"/>
          <w:w w:val="95"/>
          <w:sz w:val="24"/>
          <w:szCs w:val="24"/>
          <w:lang w:val="it-IT"/>
        </w:rPr>
        <w:t>l</w:t>
      </w:r>
      <w:r w:rsidRPr="00455FE2">
        <w:rPr>
          <w:rFonts w:ascii="Garamond" w:hAnsi="Garamond"/>
          <w:b/>
          <w:spacing w:val="-2"/>
          <w:w w:val="95"/>
          <w:sz w:val="24"/>
          <w:szCs w:val="24"/>
          <w:lang w:val="it-IT"/>
        </w:rPr>
        <w:t>i</w:t>
      </w:r>
      <w:r w:rsidRPr="00455FE2">
        <w:rPr>
          <w:rFonts w:ascii="Garamond" w:hAnsi="Garamond"/>
          <w:b/>
          <w:spacing w:val="1"/>
          <w:w w:val="95"/>
          <w:sz w:val="24"/>
          <w:szCs w:val="24"/>
          <w:lang w:val="it-IT"/>
        </w:rPr>
        <w:t>a</w:t>
      </w:r>
      <w:r w:rsidRPr="00455FE2">
        <w:rPr>
          <w:rFonts w:ascii="Garamond" w:hAnsi="Garamond"/>
          <w:b/>
          <w:spacing w:val="5"/>
          <w:w w:val="95"/>
          <w:sz w:val="24"/>
          <w:szCs w:val="24"/>
          <w:lang w:val="it-IT"/>
        </w:rPr>
        <w:t>n</w:t>
      </w:r>
      <w:r w:rsidRPr="00455FE2">
        <w:rPr>
          <w:rFonts w:ascii="Garamond" w:hAnsi="Garamond"/>
          <w:b/>
          <w:spacing w:val="-3"/>
          <w:w w:val="94"/>
          <w:sz w:val="24"/>
          <w:szCs w:val="24"/>
          <w:lang w:val="it-IT"/>
        </w:rPr>
        <w:t>z</w:t>
      </w:r>
      <w:r w:rsidRPr="00455FE2">
        <w:rPr>
          <w:rFonts w:ascii="Garamond" w:hAnsi="Garamond"/>
          <w:b/>
          <w:w w:val="95"/>
          <w:sz w:val="24"/>
          <w:szCs w:val="24"/>
          <w:lang w:val="it-IT"/>
        </w:rPr>
        <w:t>a</w:t>
      </w:r>
      <w:r w:rsidR="00456CB5">
        <w:rPr>
          <w:rFonts w:ascii="Garamond" w:hAnsi="Garamond"/>
          <w:b/>
          <w:w w:val="95"/>
          <w:sz w:val="24"/>
          <w:szCs w:val="24"/>
          <w:lang w:val="it-IT"/>
        </w:rPr>
        <w:t xml:space="preserve">. </w:t>
      </w:r>
      <w:r w:rsidR="00456CB5" w:rsidRPr="00805A6A">
        <w:rPr>
          <w:rFonts w:ascii="Garamond" w:hAnsi="Garamond"/>
          <w:b/>
          <w:w w:val="95"/>
          <w:sz w:val="24"/>
          <w:szCs w:val="24"/>
          <w:lang w:val="it-IT"/>
        </w:rPr>
        <w:t xml:space="preserve">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che, sia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lastRenderedPageBreak/>
        <w:t>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immediato degli alunni  neoarrivati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Pr="00CC5CED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Pr="00CC5CED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colastico degli alunni con background 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a non conoscenza dell’italiano dell’alunno </w:t>
      </w:r>
      <w:proofErr w:type="spellStart"/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neoinserito</w:t>
      </w:r>
      <w:proofErr w:type="spellEnd"/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nalizzati  finalizzati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Attivare, per i </w:t>
      </w:r>
      <w:proofErr w:type="spellStart"/>
      <w:r>
        <w:rPr>
          <w:rFonts w:ascii="Garamond" w:hAnsi="Garamond"/>
          <w:sz w:val="24"/>
          <w:szCs w:val="24"/>
          <w:lang w:val="it-IT"/>
        </w:rPr>
        <w:t>neoarivati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dell’</w:t>
      </w:r>
      <w:r>
        <w:rPr>
          <w:rFonts w:ascii="Garamond" w:hAnsi="Garamond"/>
          <w:sz w:val="24"/>
          <w:szCs w:val="24"/>
          <w:lang w:val="it-IT"/>
        </w:rPr>
        <w:t xml:space="preserve"> inserimento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Predisporre un sito dedicato sul tema dell’inserimento degli alunni neoarrivati contenente: normative, protocolli di accoglienza; progetti esemplari e buone pratiche efficaci; esempi  positivi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 xml:space="preserve">o della scuola secondaria di primo grado e della 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lastRenderedPageBreak/>
        <w:t>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 xml:space="preserve">previsto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P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</w:t>
      </w:r>
      <w:proofErr w:type="spellEnd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 </w:t>
      </w:r>
      <w:proofErr w:type="spellStart"/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education</w:t>
      </w:r>
      <w:proofErr w:type="spellEnd"/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Organizzare la fase di orientamento e delle scelte scolastiche coinvolgendo anche i mediatori linguistico-culturali e  gi</w:t>
      </w:r>
      <w:r w:rsidR="00DF228D">
        <w:rPr>
          <w:rFonts w:ascii="Garamond" w:hAnsi="Garamond"/>
          <w:sz w:val="24"/>
          <w:szCs w:val="24"/>
          <w:lang w:val="it-IT"/>
        </w:rPr>
        <w:t>ovani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P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, deve essere 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lingua di 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.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nel tempo extrascolastico, in collaborazione con le associazioni, il volontariato e il privato 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e  continuative.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proofErr w:type="spellStart"/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proofErr w:type="spellEnd"/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Pr="00F61622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P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</w:p>
    <w:p w:rsidR="00521F80" w:rsidRPr="005B46AA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946440" w:rsidRDefault="006E1C6F" w:rsidP="0094644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 xml:space="preserve">resenza degli studenti con </w:t>
      </w:r>
      <w:r w:rsidR="008D2D00">
        <w:rPr>
          <w:rFonts w:ascii="Garamond" w:hAnsi="Garamond"/>
          <w:sz w:val="24"/>
          <w:szCs w:val="24"/>
          <w:lang w:val="it-IT"/>
        </w:rPr>
        <w:lastRenderedPageBreak/>
        <w:t>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2F3702" w:rsidRPr="006A5565" w:rsidRDefault="002F3702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 xml:space="preserve">Sperimentare percorsi di educazione alla </w:t>
      </w:r>
      <w:proofErr w:type="spellStart"/>
      <w:r w:rsidRPr="005B46AA">
        <w:rPr>
          <w:rFonts w:ascii="Garamond" w:hAnsi="Garamond"/>
          <w:sz w:val="24"/>
          <w:szCs w:val="24"/>
          <w:lang w:val="it-IT"/>
        </w:rPr>
        <w:t>concittadinanza</w:t>
      </w:r>
      <w:proofErr w:type="spellEnd"/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5B46AA" w:rsidRDefault="00711C0D" w:rsidP="00EF7741">
      <w:pPr>
        <w:jc w:val="both"/>
        <w:rPr>
          <w:rFonts w:ascii="Garamond" w:hAnsi="Garamond"/>
          <w:sz w:val="36"/>
          <w:szCs w:val="36"/>
          <w:lang w:val="it-IT"/>
        </w:rPr>
      </w:pPr>
      <w:r w:rsidRPr="00EF7741">
        <w:rPr>
          <w:rFonts w:ascii="Garamond" w:hAnsi="Garamond"/>
          <w:b/>
          <w:sz w:val="36"/>
          <w:szCs w:val="36"/>
          <w:lang w:val="it-IT"/>
        </w:rPr>
        <w:t>Gli alunni di or</w:t>
      </w:r>
      <w:r w:rsidR="00B3052E" w:rsidRPr="00EF7741">
        <w:rPr>
          <w:rFonts w:ascii="Garamond" w:hAnsi="Garamond"/>
          <w:b/>
          <w:sz w:val="36"/>
          <w:szCs w:val="36"/>
          <w:lang w:val="it-IT"/>
        </w:rPr>
        <w:t>i</w:t>
      </w:r>
      <w:r w:rsidR="000B0BA9" w:rsidRPr="00EF7741">
        <w:rPr>
          <w:rFonts w:ascii="Garamond" w:hAnsi="Garamond"/>
          <w:b/>
          <w:sz w:val="36"/>
          <w:szCs w:val="36"/>
          <w:lang w:val="it-IT"/>
        </w:rPr>
        <w:t>g</w:t>
      </w:r>
      <w:r w:rsidRPr="00EF7741">
        <w:rPr>
          <w:rFonts w:ascii="Garamond" w:hAnsi="Garamond"/>
          <w:b/>
          <w:sz w:val="36"/>
          <w:szCs w:val="36"/>
          <w:lang w:val="it-IT"/>
        </w:rPr>
        <w:t>ine non italiana</w:t>
      </w:r>
      <w:r w:rsidR="0001311B" w:rsidRPr="00EF7741">
        <w:rPr>
          <w:rFonts w:ascii="Garamond" w:hAnsi="Garamond"/>
          <w:b/>
          <w:sz w:val="36"/>
          <w:szCs w:val="36"/>
          <w:lang w:val="it-IT"/>
        </w:rPr>
        <w:t xml:space="preserve"> occasione di cambiamento per tutta la scuola</w:t>
      </w:r>
      <w:r w:rsidR="0001311B" w:rsidRPr="00EF7741">
        <w:rPr>
          <w:rFonts w:ascii="Garamond" w:hAnsi="Garamond"/>
          <w:b/>
          <w:i/>
          <w:sz w:val="36"/>
          <w:szCs w:val="36"/>
          <w:lang w:val="it-IT"/>
        </w:rPr>
        <w:t xml:space="preserve"> </w:t>
      </w:r>
      <w:r w:rsidR="00DD0734" w:rsidRPr="00EF7741">
        <w:rPr>
          <w:rFonts w:ascii="Garamond" w:hAnsi="Garamond"/>
          <w:sz w:val="36"/>
          <w:szCs w:val="36"/>
          <w:lang w:val="it-IT"/>
        </w:rPr>
        <w:t>Le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classi e le scuole “a colori” sono lo specchio d</w:t>
      </w:r>
      <w:r w:rsidR="00EF7741">
        <w:rPr>
          <w:rFonts w:ascii="Garamond" w:hAnsi="Garamond"/>
          <w:sz w:val="36"/>
          <w:szCs w:val="36"/>
          <w:lang w:val="it-IT"/>
        </w:rPr>
        <w:t>i come sarà l’Italia di domani. P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er </w:t>
      </w:r>
      <w:r w:rsidR="00DF5835">
        <w:rPr>
          <w:rFonts w:ascii="Garamond" w:hAnsi="Garamond"/>
          <w:sz w:val="36"/>
          <w:szCs w:val="36"/>
          <w:lang w:val="it-IT"/>
        </w:rPr>
        <w:t>questo possono diventare</w:t>
      </w:r>
      <w:r w:rsidR="004830A9">
        <w:rPr>
          <w:rFonts w:ascii="Garamond" w:hAnsi="Garamond"/>
          <w:sz w:val="36"/>
          <w:szCs w:val="36"/>
          <w:lang w:val="it-IT"/>
        </w:rPr>
        <w:t xml:space="preserve"> ( e in parte già lo sono)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laboratori di convivenza e di nuova cittadinanza. </w:t>
      </w:r>
    </w:p>
    <w:sectPr w:rsidR="005B46AA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750B9"/>
    <w:rsid w:val="005B46AA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837A4"/>
    <w:rsid w:val="00AC0D1B"/>
    <w:rsid w:val="00AE7E94"/>
    <w:rsid w:val="00B23B63"/>
    <w:rsid w:val="00B3052E"/>
    <w:rsid w:val="00B80DF9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F228D"/>
    <w:rsid w:val="00DF47C5"/>
    <w:rsid w:val="00DF5835"/>
    <w:rsid w:val="00E231F1"/>
    <w:rsid w:val="00E26BAB"/>
    <w:rsid w:val="00E500B8"/>
    <w:rsid w:val="00E63A10"/>
    <w:rsid w:val="00E677F5"/>
    <w:rsid w:val="00EB14A5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MIUR</cp:lastModifiedBy>
  <cp:revision>2</cp:revision>
  <cp:lastPrinted>2014-11-25T08:29:00Z</cp:lastPrinted>
  <dcterms:created xsi:type="dcterms:W3CDTF">2014-11-25T08:45:00Z</dcterms:created>
  <dcterms:modified xsi:type="dcterms:W3CDTF">2014-11-25T08:45:00Z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