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0A8" w:rsidRPr="001040A8" w:rsidRDefault="001040A8" w:rsidP="00F0236C">
      <w:pPr>
        <w:shd w:val="clear" w:color="auto" w:fill="FFFFFF"/>
        <w:spacing w:after="0" w:line="240" w:lineRule="auto"/>
        <w:jc w:val="both"/>
        <w:textAlignment w:val="baseline"/>
        <w:outlineLvl w:val="1"/>
        <w:rPr>
          <w:rFonts w:eastAsia="Times New Roman" w:cs="Times New Roman"/>
          <w:color w:val="111111"/>
          <w:lang w:eastAsia="it-IT"/>
        </w:rPr>
      </w:pPr>
    </w:p>
    <w:p w:rsidR="001040A8" w:rsidRPr="00441E1A" w:rsidRDefault="001040A8" w:rsidP="00F0236C">
      <w:pPr>
        <w:shd w:val="clear" w:color="auto" w:fill="FFFFFF"/>
        <w:spacing w:after="0" w:line="240" w:lineRule="auto"/>
        <w:jc w:val="center"/>
        <w:textAlignment w:val="baseline"/>
        <w:rPr>
          <w:rFonts w:eastAsia="Times New Roman" w:cs="Times New Roman"/>
          <w:b/>
          <w:sz w:val="24"/>
          <w:szCs w:val="24"/>
          <w:lang w:eastAsia="it-IT"/>
        </w:rPr>
      </w:pPr>
      <w:r w:rsidRPr="00441E1A">
        <w:rPr>
          <w:rFonts w:eastAsia="Times New Roman" w:cs="Times New Roman"/>
          <w:b/>
          <w:bCs/>
          <w:sz w:val="24"/>
          <w:szCs w:val="24"/>
          <w:lang w:eastAsia="it-IT"/>
        </w:rPr>
        <w:t>Disposizioni in materia di misure di protezione dei minori stranieri non accompagnati</w:t>
      </w:r>
    </w:p>
    <w:p w:rsidR="001040A8" w:rsidRPr="00441E1A" w:rsidRDefault="001040A8" w:rsidP="002C10BF">
      <w:pPr>
        <w:shd w:val="clear" w:color="auto" w:fill="FFFFFF"/>
        <w:spacing w:after="0" w:line="240" w:lineRule="auto"/>
        <w:jc w:val="center"/>
        <w:textAlignment w:val="baseline"/>
        <w:rPr>
          <w:rFonts w:eastAsia="Times New Roman" w:cs="Times New Roman"/>
          <w:lang w:eastAsia="it-IT"/>
        </w:rPr>
      </w:pPr>
      <w:r w:rsidRPr="00441E1A">
        <w:rPr>
          <w:rFonts w:eastAsia="Times New Roman" w:cs="Times New Roman"/>
          <w:lang w:eastAsia="it-IT"/>
        </w:rPr>
        <w:t>Legge approvata in via definitiva dalla Camera</w:t>
      </w:r>
      <w:r w:rsidR="002C10BF" w:rsidRPr="00441E1A">
        <w:rPr>
          <w:rFonts w:eastAsia="Times New Roman" w:cs="Times New Roman"/>
          <w:lang w:eastAsia="it-IT"/>
        </w:rPr>
        <w:t xml:space="preserve">, </w:t>
      </w:r>
      <w:r w:rsidRPr="00441E1A">
        <w:rPr>
          <w:rFonts w:eastAsia="Times New Roman" w:cs="Times New Roman"/>
          <w:b/>
          <w:bCs/>
          <w:lang w:eastAsia="it-IT"/>
        </w:rPr>
        <w:t>29 marzo 2017</w:t>
      </w:r>
      <w:r w:rsidRPr="00441E1A">
        <w:rPr>
          <w:rFonts w:eastAsia="Times New Roman" w:cs="Times New Roman"/>
          <w:lang w:eastAsia="it-IT"/>
        </w:rPr>
        <w:t>.</w:t>
      </w:r>
    </w:p>
    <w:p w:rsidR="001040A8" w:rsidRPr="00441E1A" w:rsidRDefault="001040A8" w:rsidP="00F0236C">
      <w:pPr>
        <w:shd w:val="clear" w:color="auto" w:fill="FFFFFF"/>
        <w:spacing w:after="0" w:line="240" w:lineRule="auto"/>
        <w:jc w:val="both"/>
        <w:textAlignment w:val="baseline"/>
        <w:rPr>
          <w:rFonts w:eastAsia="Times New Roman" w:cs="Times New Roman"/>
          <w:lang w:eastAsia="it-IT"/>
        </w:rPr>
      </w:pPr>
    </w:p>
    <w:p w:rsidR="001040A8" w:rsidRPr="00441E1A" w:rsidRDefault="001040A8" w:rsidP="00F0236C">
      <w:pPr>
        <w:shd w:val="clear" w:color="auto" w:fill="FFFFFF"/>
        <w:spacing w:after="0" w:line="240" w:lineRule="auto"/>
        <w:jc w:val="both"/>
        <w:textAlignment w:val="baseline"/>
        <w:rPr>
          <w:rFonts w:eastAsia="Times New Roman" w:cs="Times New Roman"/>
          <w:lang w:eastAsia="it-IT"/>
        </w:rPr>
      </w:pPr>
      <w:r w:rsidRPr="00441E1A">
        <w:rPr>
          <w:rFonts w:eastAsia="Times New Roman" w:cs="Times New Roman"/>
          <w:lang w:eastAsia="it-IT"/>
        </w:rPr>
        <w:t>L</w:t>
      </w:r>
      <w:r w:rsidRPr="00441E1A">
        <w:rPr>
          <w:rFonts w:eastAsia="Times New Roman" w:cs="Times New Roman"/>
          <w:b/>
          <w:bCs/>
          <w:lang w:eastAsia="it-IT"/>
        </w:rPr>
        <w:t>e novità principali riguardano</w:t>
      </w:r>
      <w:r w:rsidRPr="00441E1A">
        <w:rPr>
          <w:rFonts w:eastAsia="Times New Roman" w:cs="Times New Roman"/>
          <w:lang w:eastAsia="it-IT"/>
        </w:rPr>
        <w:t> le </w:t>
      </w:r>
      <w:r w:rsidRPr="00441E1A">
        <w:rPr>
          <w:rFonts w:eastAsia="Times New Roman" w:cs="Times New Roman"/>
          <w:b/>
          <w:bCs/>
          <w:lang w:eastAsia="it-IT"/>
        </w:rPr>
        <w:t>misure per l’accoglienza dei minori </w:t>
      </w:r>
      <w:r w:rsidRPr="00441E1A">
        <w:rPr>
          <w:rFonts w:eastAsia="Times New Roman" w:cs="Times New Roman"/>
          <w:lang w:eastAsia="it-IT"/>
        </w:rPr>
        <w:t>e, più in generale, il rafforzamento dei diritti e delle tutele in loro favore. Le disposizioni si applicano ai minori non aventi cittadinanza italiana o dell’Unione europea che si trovano</w:t>
      </w:r>
      <w:r w:rsidR="00F0236C" w:rsidRPr="00441E1A">
        <w:rPr>
          <w:rFonts w:eastAsia="Times New Roman" w:cs="Times New Roman"/>
          <w:lang w:eastAsia="it-IT"/>
        </w:rPr>
        <w:t>,</w:t>
      </w:r>
      <w:r w:rsidRPr="00441E1A">
        <w:rPr>
          <w:rFonts w:eastAsia="Times New Roman" w:cs="Times New Roman"/>
          <w:lang w:eastAsia="it-IT"/>
        </w:rPr>
        <w:t xml:space="preserve"> a prescindere dal motivo</w:t>
      </w:r>
      <w:r w:rsidR="00F0236C" w:rsidRPr="00441E1A">
        <w:rPr>
          <w:rFonts w:eastAsia="Times New Roman" w:cs="Times New Roman"/>
          <w:lang w:eastAsia="it-IT"/>
        </w:rPr>
        <w:t>,</w:t>
      </w:r>
      <w:r w:rsidRPr="00441E1A">
        <w:rPr>
          <w:rFonts w:eastAsia="Times New Roman" w:cs="Times New Roman"/>
          <w:lang w:eastAsia="it-IT"/>
        </w:rPr>
        <w:t xml:space="preserve"> nel territorio dello Stato o che sono altrimenti sottoposti alla giurisdizione italiana privi di assistenza e di rappresentanza da parte dei genitori o di altri adulti legalmente responsabili in base alle leggi vigenti nell’ordinamento italiano (art. 2).</w:t>
      </w:r>
    </w:p>
    <w:p w:rsidR="00F0236C" w:rsidRPr="00441E1A" w:rsidRDefault="00F0236C" w:rsidP="00F0236C">
      <w:pPr>
        <w:shd w:val="clear" w:color="auto" w:fill="FFFFFF"/>
        <w:spacing w:after="0" w:line="240" w:lineRule="auto"/>
        <w:jc w:val="both"/>
        <w:textAlignment w:val="baseline"/>
        <w:rPr>
          <w:rFonts w:eastAsia="Times New Roman" w:cs="Times New Roman"/>
          <w:lang w:eastAsia="it-IT"/>
        </w:rPr>
      </w:pPr>
    </w:p>
    <w:p w:rsidR="00F0236C" w:rsidRPr="00441E1A" w:rsidRDefault="00F0236C" w:rsidP="00F0236C">
      <w:pPr>
        <w:shd w:val="clear" w:color="auto" w:fill="FFFFFF"/>
        <w:spacing w:after="0" w:line="240" w:lineRule="auto"/>
        <w:jc w:val="both"/>
        <w:textAlignment w:val="baseline"/>
        <w:rPr>
          <w:rFonts w:eastAsia="Times New Roman" w:cs="Times New Roman"/>
          <w:lang w:eastAsia="it-IT"/>
        </w:rPr>
      </w:pPr>
      <w:r w:rsidRPr="00441E1A">
        <w:rPr>
          <w:rFonts w:eastAsia="Times New Roman" w:cs="Times New Roman"/>
          <w:lang w:eastAsia="it-IT"/>
        </w:rPr>
        <w:t>Viene</w:t>
      </w:r>
      <w:r w:rsidR="001040A8" w:rsidRPr="00441E1A">
        <w:rPr>
          <w:rFonts w:eastAsia="Times New Roman" w:cs="Times New Roman"/>
          <w:lang w:eastAsia="it-IT"/>
        </w:rPr>
        <w:t> </w:t>
      </w:r>
      <w:r w:rsidR="001040A8" w:rsidRPr="00441E1A">
        <w:rPr>
          <w:rFonts w:eastAsia="Times New Roman" w:cs="Times New Roman"/>
          <w:b/>
          <w:bCs/>
          <w:lang w:eastAsia="it-IT"/>
        </w:rPr>
        <w:t>introd</w:t>
      </w:r>
      <w:r w:rsidRPr="00441E1A">
        <w:rPr>
          <w:rFonts w:eastAsia="Times New Roman" w:cs="Times New Roman"/>
          <w:b/>
          <w:bCs/>
          <w:lang w:eastAsia="it-IT"/>
        </w:rPr>
        <w:t xml:space="preserve">otto </w:t>
      </w:r>
      <w:r w:rsidR="001040A8" w:rsidRPr="00441E1A">
        <w:rPr>
          <w:rFonts w:eastAsia="Times New Roman" w:cs="Times New Roman"/>
          <w:b/>
          <w:bCs/>
          <w:lang w:eastAsia="it-IT"/>
        </w:rPr>
        <w:t>esplicitamente un divieto assoluto di respingimento alla frontiera dei minori stranieri non accompagnati </w:t>
      </w:r>
      <w:r w:rsidR="001040A8" w:rsidRPr="00441E1A">
        <w:rPr>
          <w:rFonts w:eastAsia="Times New Roman" w:cs="Times New Roman"/>
          <w:lang w:eastAsia="it-IT"/>
        </w:rPr>
        <w:t>(nuovo comma 1-bis dell’art. 19 del TU immigrazione)</w:t>
      </w:r>
      <w:r w:rsidRPr="00441E1A">
        <w:rPr>
          <w:rFonts w:eastAsia="Times New Roman" w:cs="Times New Roman"/>
          <w:lang w:eastAsia="it-IT"/>
        </w:rPr>
        <w:t xml:space="preserve">. </w:t>
      </w:r>
    </w:p>
    <w:p w:rsidR="00F0236C" w:rsidRPr="00441E1A" w:rsidRDefault="00F0236C" w:rsidP="00F0236C">
      <w:pPr>
        <w:shd w:val="clear" w:color="auto" w:fill="FFFFFF"/>
        <w:spacing w:after="0" w:line="240" w:lineRule="auto"/>
        <w:jc w:val="both"/>
        <w:textAlignment w:val="baseline"/>
        <w:rPr>
          <w:rFonts w:eastAsia="Times New Roman" w:cs="Times New Roman"/>
          <w:lang w:eastAsia="it-IT"/>
        </w:rPr>
      </w:pPr>
    </w:p>
    <w:p w:rsidR="00F0236C" w:rsidRPr="00441E1A" w:rsidRDefault="00F0236C" w:rsidP="00F0236C">
      <w:pPr>
        <w:shd w:val="clear" w:color="auto" w:fill="FFFFFF"/>
        <w:spacing w:after="0" w:line="240" w:lineRule="auto"/>
        <w:jc w:val="both"/>
        <w:textAlignment w:val="baseline"/>
        <w:rPr>
          <w:rFonts w:eastAsia="Times New Roman" w:cs="Times New Roman"/>
          <w:lang w:eastAsia="it-IT"/>
        </w:rPr>
      </w:pPr>
      <w:r w:rsidRPr="00441E1A">
        <w:rPr>
          <w:rFonts w:eastAsia="Times New Roman" w:cs="Times New Roman"/>
          <w:lang w:eastAsia="it-IT"/>
        </w:rPr>
        <w:t>E’</w:t>
      </w:r>
      <w:r w:rsidR="001040A8" w:rsidRPr="00441E1A">
        <w:rPr>
          <w:rFonts w:eastAsia="Times New Roman" w:cs="Times New Roman"/>
          <w:lang w:eastAsia="it-IT"/>
        </w:rPr>
        <w:t xml:space="preserve"> ridotto da 60 a </w:t>
      </w:r>
      <w:r w:rsidR="001040A8" w:rsidRPr="00441E1A">
        <w:rPr>
          <w:rFonts w:eastAsia="Times New Roman" w:cs="Times New Roman"/>
          <w:b/>
          <w:bCs/>
          <w:lang w:eastAsia="it-IT"/>
        </w:rPr>
        <w:t>30 giorni</w:t>
      </w:r>
      <w:r w:rsidR="001040A8" w:rsidRPr="00441E1A">
        <w:rPr>
          <w:rFonts w:eastAsia="Times New Roman" w:cs="Times New Roman"/>
          <w:lang w:eastAsia="it-IT"/>
        </w:rPr>
        <w:t> il termine massimo di trattenimento dei minori nelle strutture di prima accoglienza</w:t>
      </w:r>
      <w:r w:rsidRPr="00441E1A">
        <w:rPr>
          <w:rFonts w:eastAsia="Times New Roman" w:cs="Times New Roman"/>
          <w:lang w:eastAsia="it-IT"/>
        </w:rPr>
        <w:t>.</w:t>
      </w:r>
    </w:p>
    <w:p w:rsidR="00F0236C" w:rsidRPr="00441E1A" w:rsidRDefault="00F0236C" w:rsidP="00F0236C">
      <w:pPr>
        <w:shd w:val="clear" w:color="auto" w:fill="FFFFFF"/>
        <w:spacing w:after="0" w:line="240" w:lineRule="auto"/>
        <w:jc w:val="both"/>
        <w:textAlignment w:val="baseline"/>
        <w:rPr>
          <w:rFonts w:eastAsia="Times New Roman" w:cs="Times New Roman"/>
          <w:lang w:eastAsia="it-IT"/>
        </w:rPr>
      </w:pPr>
    </w:p>
    <w:p w:rsidR="001040A8" w:rsidRPr="00441E1A" w:rsidRDefault="00753DA0" w:rsidP="00F80900">
      <w:pPr>
        <w:shd w:val="clear" w:color="auto" w:fill="FFFFFF"/>
        <w:spacing w:after="0" w:line="240" w:lineRule="auto"/>
        <w:jc w:val="both"/>
        <w:textAlignment w:val="baseline"/>
        <w:rPr>
          <w:rFonts w:eastAsia="Times New Roman" w:cs="Times New Roman"/>
          <w:lang w:eastAsia="it-IT"/>
        </w:rPr>
      </w:pPr>
      <w:r w:rsidRPr="00441E1A">
        <w:rPr>
          <w:rFonts w:eastAsia="Times New Roman" w:cs="Times New Roman"/>
          <w:lang w:eastAsia="it-IT"/>
        </w:rPr>
        <w:t>T</w:t>
      </w:r>
      <w:r w:rsidR="001040A8" w:rsidRPr="00441E1A">
        <w:rPr>
          <w:rFonts w:eastAsia="Times New Roman" w:cs="Times New Roman"/>
          <w:lang w:eastAsia="it-IT"/>
        </w:rPr>
        <w:t>ermine massimo </w:t>
      </w:r>
      <w:r w:rsidR="001040A8" w:rsidRPr="00441E1A">
        <w:rPr>
          <w:rFonts w:eastAsia="Times New Roman" w:cs="Times New Roman"/>
          <w:b/>
          <w:bCs/>
          <w:lang w:eastAsia="it-IT"/>
        </w:rPr>
        <w:t>di 10 giorni</w:t>
      </w:r>
      <w:r w:rsidR="001040A8" w:rsidRPr="00441E1A">
        <w:rPr>
          <w:rFonts w:eastAsia="Times New Roman" w:cs="Times New Roman"/>
          <w:lang w:eastAsia="it-IT"/>
        </w:rPr>
        <w:t> per le operazioni di identificazione, mentre attualmente non è previsto alcun termine;</w:t>
      </w:r>
      <w:r w:rsidR="00F80900" w:rsidRPr="00441E1A">
        <w:rPr>
          <w:rFonts w:eastAsia="Times New Roman" w:cs="Times New Roman"/>
          <w:lang w:eastAsia="it-IT"/>
        </w:rPr>
        <w:t xml:space="preserve"> </w:t>
      </w:r>
      <w:r w:rsidR="001040A8" w:rsidRPr="00441E1A">
        <w:rPr>
          <w:rFonts w:eastAsia="Times New Roman" w:cs="Times New Roman"/>
          <w:lang w:eastAsia="it-IT"/>
        </w:rPr>
        <w:t>a completamento della disciplina vigente, il nuovo testo disciplina una </w:t>
      </w:r>
      <w:r w:rsidR="001040A8" w:rsidRPr="00441E1A">
        <w:rPr>
          <w:rFonts w:eastAsia="Times New Roman" w:cs="Times New Roman"/>
          <w:b/>
          <w:bCs/>
          <w:lang w:eastAsia="it-IT"/>
        </w:rPr>
        <w:t>procedura unica di identificazione del minore</w:t>
      </w:r>
      <w:r w:rsidR="001040A8" w:rsidRPr="00441E1A">
        <w:rPr>
          <w:rFonts w:eastAsia="Times New Roman" w:cs="Times New Roman"/>
          <w:lang w:eastAsia="it-IT"/>
        </w:rPr>
        <w:t>, che costituisce il passaggio fondamentale per l’accertamento della minore età, da cui a sua volta dipende la possibilità di applicare le misure di protezione</w:t>
      </w:r>
      <w:r w:rsidR="00AB2647">
        <w:rPr>
          <w:rFonts w:eastAsia="Times New Roman" w:cs="Times New Roman"/>
          <w:lang w:eastAsia="it-IT"/>
        </w:rPr>
        <w:t xml:space="preserve">: </w:t>
      </w:r>
    </w:p>
    <w:p w:rsidR="001040A8" w:rsidRPr="00441E1A" w:rsidRDefault="001040A8" w:rsidP="00F0236C">
      <w:pPr>
        <w:numPr>
          <w:ilvl w:val="0"/>
          <w:numId w:val="2"/>
        </w:numPr>
        <w:shd w:val="clear" w:color="auto" w:fill="FFFFFF"/>
        <w:spacing w:after="0" w:line="240" w:lineRule="auto"/>
        <w:ind w:left="186"/>
        <w:jc w:val="both"/>
        <w:textAlignment w:val="baseline"/>
        <w:rPr>
          <w:rFonts w:eastAsia="Times New Roman" w:cs="Times New Roman"/>
          <w:lang w:eastAsia="it-IT"/>
        </w:rPr>
      </w:pPr>
      <w:r w:rsidRPr="00441E1A">
        <w:rPr>
          <w:rFonts w:eastAsia="Times New Roman" w:cs="Times New Roman"/>
          <w:lang w:eastAsia="it-IT"/>
        </w:rPr>
        <w:t>un </w:t>
      </w:r>
      <w:r w:rsidRPr="00441E1A">
        <w:rPr>
          <w:rFonts w:eastAsia="Times New Roman" w:cs="Times New Roman"/>
          <w:b/>
          <w:bCs/>
          <w:lang w:eastAsia="it-IT"/>
        </w:rPr>
        <w:t>colloquio</w:t>
      </w:r>
      <w:r w:rsidRPr="00441E1A">
        <w:rPr>
          <w:rFonts w:eastAsia="Times New Roman" w:cs="Times New Roman"/>
          <w:lang w:eastAsia="it-IT"/>
        </w:rPr>
        <w:t> del minore con personale qualificato, sotto la direzione dei sevizi dell’ente locale;</w:t>
      </w:r>
    </w:p>
    <w:p w:rsidR="001040A8" w:rsidRPr="00441E1A" w:rsidRDefault="001040A8" w:rsidP="00F0236C">
      <w:pPr>
        <w:numPr>
          <w:ilvl w:val="0"/>
          <w:numId w:val="2"/>
        </w:numPr>
        <w:shd w:val="clear" w:color="auto" w:fill="FFFFFF"/>
        <w:spacing w:after="0" w:line="240" w:lineRule="auto"/>
        <w:ind w:left="186"/>
        <w:jc w:val="both"/>
        <w:textAlignment w:val="baseline"/>
        <w:rPr>
          <w:rFonts w:eastAsia="Times New Roman" w:cs="Times New Roman"/>
          <w:lang w:eastAsia="it-IT"/>
        </w:rPr>
      </w:pPr>
      <w:r w:rsidRPr="00441E1A">
        <w:rPr>
          <w:rFonts w:eastAsia="Times New Roman" w:cs="Times New Roman"/>
          <w:lang w:eastAsia="it-IT"/>
        </w:rPr>
        <w:t>la richiesta di un </w:t>
      </w:r>
      <w:r w:rsidRPr="00441E1A">
        <w:rPr>
          <w:rFonts w:eastAsia="Times New Roman" w:cs="Times New Roman"/>
          <w:b/>
          <w:bCs/>
          <w:lang w:eastAsia="it-IT"/>
        </w:rPr>
        <w:t>documento anagrafico</w:t>
      </w:r>
      <w:r w:rsidRPr="00441E1A">
        <w:rPr>
          <w:rFonts w:eastAsia="Times New Roman" w:cs="Times New Roman"/>
          <w:lang w:eastAsia="it-IT"/>
        </w:rPr>
        <w:t> in caso di dubbio sull’età e, eventualmente, di esami socio-sanitari, con il consenso del minore e con modalità il meno invasive possibile;</w:t>
      </w:r>
    </w:p>
    <w:p w:rsidR="001040A8" w:rsidRPr="00441E1A" w:rsidRDefault="001040A8" w:rsidP="00F0236C">
      <w:pPr>
        <w:numPr>
          <w:ilvl w:val="0"/>
          <w:numId w:val="2"/>
        </w:numPr>
        <w:shd w:val="clear" w:color="auto" w:fill="FFFFFF"/>
        <w:spacing w:after="0" w:line="240" w:lineRule="auto"/>
        <w:ind w:left="186"/>
        <w:jc w:val="both"/>
        <w:textAlignment w:val="baseline"/>
        <w:rPr>
          <w:rFonts w:eastAsia="Times New Roman" w:cs="Times New Roman"/>
          <w:lang w:eastAsia="it-IT"/>
        </w:rPr>
      </w:pPr>
      <w:r w:rsidRPr="00441E1A">
        <w:rPr>
          <w:rFonts w:eastAsia="Times New Roman" w:cs="Times New Roman"/>
          <w:b/>
          <w:bCs/>
          <w:lang w:eastAsia="it-IT"/>
        </w:rPr>
        <w:t>presunzione</w:t>
      </w:r>
      <w:r w:rsidRPr="00441E1A">
        <w:rPr>
          <w:rFonts w:eastAsia="Times New Roman" w:cs="Times New Roman"/>
          <w:lang w:eastAsia="it-IT"/>
        </w:rPr>
        <w:t> </w:t>
      </w:r>
      <w:r w:rsidR="000B4BBC" w:rsidRPr="00441E1A">
        <w:rPr>
          <w:rFonts w:eastAsia="Times New Roman" w:cs="Times New Roman"/>
          <w:lang w:eastAsia="it-IT"/>
        </w:rPr>
        <w:t>della minore età nel caso permangano dubbi</w:t>
      </w:r>
      <w:r w:rsidRPr="00441E1A">
        <w:rPr>
          <w:rFonts w:eastAsia="Times New Roman" w:cs="Times New Roman"/>
          <w:lang w:eastAsia="it-IT"/>
        </w:rPr>
        <w:t xml:space="preserve"> anche in seguito all’accertamento (art. 5).</w:t>
      </w:r>
    </w:p>
    <w:p w:rsidR="00F80900" w:rsidRPr="00441E1A" w:rsidRDefault="00F80900" w:rsidP="00F0236C">
      <w:pPr>
        <w:shd w:val="clear" w:color="auto" w:fill="FFFFFF"/>
        <w:spacing w:after="0" w:line="240" w:lineRule="auto"/>
        <w:jc w:val="both"/>
        <w:textAlignment w:val="baseline"/>
        <w:rPr>
          <w:rFonts w:eastAsia="Times New Roman" w:cs="Times New Roman"/>
          <w:lang w:eastAsia="it-IT"/>
        </w:rPr>
      </w:pPr>
    </w:p>
    <w:p w:rsidR="001040A8" w:rsidRPr="00441E1A" w:rsidRDefault="00F80900" w:rsidP="00F0236C">
      <w:pPr>
        <w:shd w:val="clear" w:color="auto" w:fill="FFFFFF"/>
        <w:spacing w:after="0" w:line="240" w:lineRule="auto"/>
        <w:jc w:val="both"/>
        <w:textAlignment w:val="baseline"/>
        <w:rPr>
          <w:rFonts w:eastAsia="Times New Roman" w:cs="Times New Roman"/>
          <w:lang w:eastAsia="it-IT"/>
        </w:rPr>
      </w:pPr>
      <w:r w:rsidRPr="00441E1A">
        <w:rPr>
          <w:rFonts w:eastAsia="Times New Roman" w:cs="Times New Roman"/>
          <w:lang w:eastAsia="it-IT"/>
        </w:rPr>
        <w:t>Viene</w:t>
      </w:r>
      <w:r w:rsidR="001040A8" w:rsidRPr="00441E1A">
        <w:rPr>
          <w:rFonts w:eastAsia="Times New Roman" w:cs="Times New Roman"/>
          <w:lang w:eastAsia="it-IT"/>
        </w:rPr>
        <w:t xml:space="preserve"> istitui</w:t>
      </w:r>
      <w:r w:rsidRPr="00441E1A">
        <w:rPr>
          <w:rFonts w:eastAsia="Times New Roman" w:cs="Times New Roman"/>
          <w:lang w:eastAsia="it-IT"/>
        </w:rPr>
        <w:t xml:space="preserve">to </w:t>
      </w:r>
      <w:r w:rsidR="001040A8" w:rsidRPr="00441E1A">
        <w:rPr>
          <w:rFonts w:eastAsia="Times New Roman" w:cs="Times New Roman"/>
          <w:lang w:eastAsia="it-IT"/>
        </w:rPr>
        <w:t>il </w:t>
      </w:r>
      <w:r w:rsidR="001040A8" w:rsidRPr="00441E1A">
        <w:rPr>
          <w:rFonts w:eastAsia="Times New Roman" w:cs="Times New Roman"/>
          <w:b/>
          <w:bCs/>
          <w:lang w:eastAsia="it-IT"/>
        </w:rPr>
        <w:t>Sistema informativo nazionale dei minori stranieri non accompagnati, presso il Ministero del Lavoro e delle politiche sociali</w:t>
      </w:r>
      <w:r w:rsidR="001040A8" w:rsidRPr="00441E1A">
        <w:rPr>
          <w:rFonts w:eastAsia="Times New Roman" w:cs="Times New Roman"/>
          <w:lang w:eastAsia="it-IT"/>
        </w:rPr>
        <w:t>, nel quale confluiranno le cartelle sociali dei minori non accompagnati, compilate dal personale qualificato che svolge il colloquio con il minore nella fase di prima accoglienza. La cartella include tutti gli elementi utili alla determinazione della soluzione di lungo periodo per il minore, nel suo superiore interesse (art. 9).</w:t>
      </w:r>
    </w:p>
    <w:p w:rsidR="00F80900" w:rsidRPr="00441E1A" w:rsidRDefault="00F80900" w:rsidP="00F0236C">
      <w:pPr>
        <w:shd w:val="clear" w:color="auto" w:fill="FFFFFF"/>
        <w:spacing w:after="0" w:line="240" w:lineRule="auto"/>
        <w:jc w:val="both"/>
        <w:textAlignment w:val="baseline"/>
        <w:rPr>
          <w:rFonts w:eastAsia="Times New Roman" w:cs="Times New Roman"/>
          <w:lang w:eastAsia="it-IT"/>
        </w:rPr>
      </w:pPr>
    </w:p>
    <w:p w:rsidR="001040A8" w:rsidRPr="00441E1A" w:rsidRDefault="00AB2647" w:rsidP="00F0236C">
      <w:pPr>
        <w:shd w:val="clear" w:color="auto" w:fill="FFFFFF"/>
        <w:spacing w:after="0" w:line="240" w:lineRule="auto"/>
        <w:jc w:val="both"/>
        <w:textAlignment w:val="baseline"/>
        <w:rPr>
          <w:rFonts w:eastAsia="Times New Roman" w:cs="Times New Roman"/>
          <w:lang w:eastAsia="it-IT"/>
        </w:rPr>
      </w:pPr>
      <w:r>
        <w:rPr>
          <w:rFonts w:eastAsia="Times New Roman" w:cs="Times New Roman"/>
          <w:lang w:eastAsia="it-IT"/>
        </w:rPr>
        <w:t>L</w:t>
      </w:r>
      <w:r w:rsidR="001040A8" w:rsidRPr="00441E1A">
        <w:rPr>
          <w:rFonts w:eastAsia="Times New Roman" w:cs="Times New Roman"/>
          <w:lang w:eastAsia="it-IT"/>
        </w:rPr>
        <w:t>a nuova legge assegna agli enti locali il compito di </w:t>
      </w:r>
      <w:r w:rsidR="001040A8" w:rsidRPr="00441E1A">
        <w:rPr>
          <w:rFonts w:eastAsia="Times New Roman" w:cs="Times New Roman"/>
          <w:b/>
          <w:bCs/>
          <w:lang w:eastAsia="it-IT"/>
        </w:rPr>
        <w:t>favorire l’affidamento familiare in luogo del ricovero in una struttura di accoglienza</w:t>
      </w:r>
      <w:r w:rsidR="001040A8" w:rsidRPr="00441E1A">
        <w:rPr>
          <w:rFonts w:eastAsia="Times New Roman" w:cs="Times New Roman"/>
          <w:lang w:eastAsia="it-IT"/>
        </w:rPr>
        <w:t>; nonché prevede l’istituzione, presso ogni tribunale per i minorenni, di elenchi di tutori volontari disponibili ad assumere la tutela di un minore straniero non accompagnato (artt. 7 e 11).</w:t>
      </w:r>
    </w:p>
    <w:p w:rsidR="005C7418" w:rsidRPr="00441E1A" w:rsidRDefault="005C7418" w:rsidP="00F0236C">
      <w:pPr>
        <w:shd w:val="clear" w:color="auto" w:fill="FFFFFF"/>
        <w:spacing w:after="0" w:line="240" w:lineRule="auto"/>
        <w:jc w:val="both"/>
        <w:textAlignment w:val="baseline"/>
        <w:rPr>
          <w:rFonts w:eastAsia="Times New Roman" w:cs="Times New Roman"/>
          <w:lang w:eastAsia="it-IT"/>
        </w:rPr>
      </w:pPr>
    </w:p>
    <w:p w:rsidR="001040A8" w:rsidRPr="00441E1A" w:rsidRDefault="005C7418" w:rsidP="00F0236C">
      <w:pPr>
        <w:shd w:val="clear" w:color="auto" w:fill="FFFFFF"/>
        <w:spacing w:after="0" w:line="240" w:lineRule="auto"/>
        <w:jc w:val="both"/>
        <w:textAlignment w:val="baseline"/>
        <w:rPr>
          <w:rFonts w:eastAsia="Times New Roman" w:cs="Times New Roman"/>
          <w:lang w:eastAsia="it-IT"/>
        </w:rPr>
      </w:pPr>
      <w:r w:rsidRPr="00441E1A">
        <w:rPr>
          <w:rFonts w:eastAsia="Times New Roman" w:cs="Times New Roman"/>
          <w:lang w:eastAsia="it-IT"/>
        </w:rPr>
        <w:t>L</w:t>
      </w:r>
      <w:r w:rsidR="001040A8" w:rsidRPr="00441E1A">
        <w:rPr>
          <w:rFonts w:eastAsia="Times New Roman" w:cs="Times New Roman"/>
          <w:lang w:eastAsia="it-IT"/>
        </w:rPr>
        <w:t>a </w:t>
      </w:r>
      <w:r w:rsidRPr="00441E1A">
        <w:rPr>
          <w:rFonts w:eastAsia="Times New Roman" w:cs="Times New Roman"/>
          <w:lang w:eastAsia="it-IT"/>
        </w:rPr>
        <w:t xml:space="preserve">legge </w:t>
      </w:r>
      <w:r w:rsidR="001040A8" w:rsidRPr="00441E1A">
        <w:rPr>
          <w:rFonts w:eastAsia="Times New Roman" w:cs="Times New Roman"/>
          <w:b/>
          <w:bCs/>
          <w:lang w:eastAsia="it-IT"/>
        </w:rPr>
        <w:t xml:space="preserve">rafforzare </w:t>
      </w:r>
      <w:r w:rsidRPr="00441E1A">
        <w:rPr>
          <w:rFonts w:eastAsia="Times New Roman" w:cs="Times New Roman"/>
          <w:b/>
          <w:bCs/>
          <w:lang w:eastAsia="it-IT"/>
        </w:rPr>
        <w:t>a</w:t>
      </w:r>
      <w:r w:rsidR="001040A8" w:rsidRPr="00441E1A">
        <w:rPr>
          <w:rFonts w:eastAsia="Times New Roman" w:cs="Times New Roman"/>
          <w:b/>
          <w:bCs/>
          <w:lang w:eastAsia="it-IT"/>
        </w:rPr>
        <w:t>l</w:t>
      </w:r>
      <w:r w:rsidRPr="00441E1A">
        <w:rPr>
          <w:rFonts w:eastAsia="Times New Roman" w:cs="Times New Roman"/>
          <w:b/>
          <w:bCs/>
          <w:lang w:eastAsia="it-IT"/>
        </w:rPr>
        <w:t>cun</w:t>
      </w:r>
      <w:r w:rsidR="001040A8" w:rsidRPr="00441E1A">
        <w:rPr>
          <w:rFonts w:eastAsia="Times New Roman" w:cs="Times New Roman"/>
          <w:b/>
          <w:bCs/>
          <w:lang w:eastAsia="it-IT"/>
        </w:rPr>
        <w:t>i diritti</w:t>
      </w:r>
      <w:r w:rsidR="001040A8" w:rsidRPr="00441E1A">
        <w:rPr>
          <w:rFonts w:eastAsia="Times New Roman" w:cs="Times New Roman"/>
          <w:lang w:eastAsia="it-IT"/>
        </w:rPr>
        <w:t> </w:t>
      </w:r>
      <w:r w:rsidR="00FF2C57" w:rsidRPr="00441E1A">
        <w:rPr>
          <w:rFonts w:eastAsia="Times New Roman" w:cs="Times New Roman"/>
          <w:lang w:eastAsia="it-IT"/>
        </w:rPr>
        <w:t xml:space="preserve">individuali </w:t>
      </w:r>
      <w:r w:rsidR="001040A8" w:rsidRPr="00441E1A">
        <w:rPr>
          <w:rFonts w:eastAsia="Times New Roman" w:cs="Times New Roman"/>
          <w:lang w:eastAsia="it-IT"/>
        </w:rPr>
        <w:t xml:space="preserve">già riconosciuti ai minori </w:t>
      </w:r>
      <w:r w:rsidR="00FF2C57" w:rsidRPr="00441E1A">
        <w:rPr>
          <w:rFonts w:eastAsia="Times New Roman" w:cs="Times New Roman"/>
          <w:lang w:eastAsia="it-IT"/>
        </w:rPr>
        <w:t>non accompagnati, tra cui</w:t>
      </w:r>
      <w:r w:rsidR="001040A8" w:rsidRPr="00441E1A">
        <w:rPr>
          <w:rFonts w:eastAsia="Times New Roman" w:cs="Times New Roman"/>
          <w:lang w:eastAsia="it-IT"/>
        </w:rPr>
        <w:t>:</w:t>
      </w:r>
    </w:p>
    <w:p w:rsidR="00FF2C57" w:rsidRPr="00441E1A" w:rsidRDefault="00FF2C57" w:rsidP="00F0236C">
      <w:pPr>
        <w:shd w:val="clear" w:color="auto" w:fill="FFFFFF"/>
        <w:spacing w:after="0" w:line="240" w:lineRule="auto"/>
        <w:jc w:val="both"/>
        <w:textAlignment w:val="baseline"/>
        <w:rPr>
          <w:rFonts w:eastAsia="Times New Roman" w:cs="Times New Roman"/>
          <w:lang w:eastAsia="it-IT"/>
        </w:rPr>
      </w:pPr>
      <w:r w:rsidRPr="00441E1A">
        <w:rPr>
          <w:rFonts w:eastAsia="Times New Roman" w:cs="Times New Roman"/>
          <w:lang w:eastAsia="it-IT"/>
        </w:rPr>
        <w:t>-</w:t>
      </w:r>
      <w:r w:rsidR="001040A8" w:rsidRPr="00441E1A">
        <w:rPr>
          <w:rFonts w:eastAsia="Times New Roman" w:cs="Times New Roman"/>
          <w:lang w:eastAsia="it-IT"/>
        </w:rPr>
        <w:t xml:space="preserve"> iscrizione </w:t>
      </w:r>
      <w:r w:rsidRPr="00441E1A">
        <w:rPr>
          <w:rFonts w:eastAsia="Times New Roman" w:cs="Times New Roman"/>
          <w:lang w:eastAsia="it-IT"/>
        </w:rPr>
        <w:t xml:space="preserve">al </w:t>
      </w:r>
      <w:r w:rsidRPr="00441E1A">
        <w:rPr>
          <w:rFonts w:eastAsia="Times New Roman" w:cs="Times New Roman"/>
          <w:b/>
          <w:lang w:eastAsia="it-IT"/>
        </w:rPr>
        <w:t>Servizio sanitario nazionale</w:t>
      </w:r>
      <w:r w:rsidRPr="00441E1A">
        <w:rPr>
          <w:rFonts w:eastAsia="Times New Roman" w:cs="Times New Roman"/>
          <w:lang w:eastAsia="it-IT"/>
        </w:rPr>
        <w:t xml:space="preserve"> (prima </w:t>
      </w:r>
      <w:r w:rsidR="001040A8" w:rsidRPr="00441E1A">
        <w:rPr>
          <w:rFonts w:eastAsia="Times New Roman" w:cs="Times New Roman"/>
          <w:lang w:eastAsia="it-IT"/>
        </w:rPr>
        <w:t>obbligatoria solo per i minori in possesso di un permesso di soggiorno</w:t>
      </w:r>
      <w:r w:rsidRPr="00441E1A">
        <w:rPr>
          <w:rFonts w:eastAsia="Times New Roman" w:cs="Times New Roman"/>
          <w:lang w:eastAsia="it-IT"/>
        </w:rPr>
        <w:t>)</w:t>
      </w:r>
    </w:p>
    <w:p w:rsidR="001040A8" w:rsidRPr="00441E1A" w:rsidRDefault="005C7418" w:rsidP="00F0236C">
      <w:pPr>
        <w:shd w:val="clear" w:color="auto" w:fill="FFFFFF"/>
        <w:spacing w:after="0" w:line="240" w:lineRule="auto"/>
        <w:jc w:val="both"/>
        <w:textAlignment w:val="baseline"/>
        <w:rPr>
          <w:rFonts w:eastAsia="Times New Roman" w:cs="Times New Roman"/>
          <w:lang w:eastAsia="it-IT"/>
        </w:rPr>
      </w:pPr>
      <w:r w:rsidRPr="00441E1A">
        <w:rPr>
          <w:rFonts w:eastAsia="Times New Roman" w:cs="Times New Roman"/>
          <w:lang w:eastAsia="it-IT"/>
        </w:rPr>
        <w:t>-</w:t>
      </w:r>
      <w:r w:rsidR="00FF2C57" w:rsidRPr="00441E1A">
        <w:rPr>
          <w:rFonts w:eastAsia="Times New Roman" w:cs="Times New Roman"/>
          <w:lang w:eastAsia="it-IT"/>
        </w:rPr>
        <w:t xml:space="preserve"> </w:t>
      </w:r>
      <w:r w:rsidR="00FF2C57" w:rsidRPr="00441E1A">
        <w:rPr>
          <w:rFonts w:eastAsia="Times New Roman" w:cs="Times New Roman"/>
          <w:b/>
          <w:bCs/>
          <w:lang w:eastAsia="it-IT"/>
        </w:rPr>
        <w:t>l’assolvimento dell’obbligo scolastico</w:t>
      </w:r>
      <w:r w:rsidR="00FF2C57" w:rsidRPr="00441E1A">
        <w:rPr>
          <w:rFonts w:eastAsia="Times New Roman" w:cs="Times New Roman"/>
          <w:lang w:eastAsia="it-IT"/>
        </w:rPr>
        <w:t xml:space="preserve"> e formativo, con </w:t>
      </w:r>
      <w:r w:rsidR="001040A8" w:rsidRPr="00441E1A">
        <w:rPr>
          <w:rFonts w:eastAsia="Times New Roman" w:cs="Times New Roman"/>
          <w:lang w:eastAsia="it-IT"/>
        </w:rPr>
        <w:t>specifiche misure da parte delle istituzioni scolastiche e delle istituzioni formative accreditate dalle regioni</w:t>
      </w:r>
      <w:r w:rsidR="00FF2C57" w:rsidRPr="00441E1A">
        <w:rPr>
          <w:rFonts w:eastAsia="Times New Roman" w:cs="Times New Roman"/>
          <w:lang w:eastAsia="it-IT"/>
        </w:rPr>
        <w:t xml:space="preserve">, </w:t>
      </w:r>
      <w:r w:rsidR="001040A8" w:rsidRPr="00441E1A">
        <w:rPr>
          <w:rFonts w:eastAsia="Times New Roman" w:cs="Times New Roman"/>
          <w:lang w:eastAsia="it-IT"/>
        </w:rPr>
        <w:t>anche mediante convenzioni volte a promuovere specifici programmi di apprendistato (art. 14);</w:t>
      </w:r>
    </w:p>
    <w:p w:rsidR="001040A8" w:rsidRPr="00441E1A" w:rsidRDefault="005C7418" w:rsidP="00F0236C">
      <w:pPr>
        <w:shd w:val="clear" w:color="auto" w:fill="FFFFFF"/>
        <w:spacing w:after="0" w:line="240" w:lineRule="auto"/>
        <w:jc w:val="both"/>
        <w:textAlignment w:val="baseline"/>
        <w:rPr>
          <w:rFonts w:eastAsia="Times New Roman" w:cs="Times New Roman"/>
          <w:lang w:eastAsia="it-IT"/>
        </w:rPr>
      </w:pPr>
      <w:r w:rsidRPr="00441E1A">
        <w:rPr>
          <w:rFonts w:eastAsia="Times New Roman" w:cs="Times New Roman"/>
          <w:lang w:eastAsia="it-IT"/>
        </w:rPr>
        <w:t>-</w:t>
      </w:r>
      <w:r w:rsidR="00B11F17" w:rsidRPr="00441E1A">
        <w:rPr>
          <w:rFonts w:eastAsia="Times New Roman" w:cs="Times New Roman"/>
          <w:lang w:eastAsia="it-IT"/>
        </w:rPr>
        <w:t xml:space="preserve"> </w:t>
      </w:r>
      <w:r w:rsidR="001040A8" w:rsidRPr="00441E1A">
        <w:rPr>
          <w:rFonts w:eastAsia="Times New Roman" w:cs="Times New Roman"/>
          <w:b/>
          <w:bCs/>
          <w:lang w:eastAsia="it-IT"/>
        </w:rPr>
        <w:t>garanzie processuali e procedimentali</w:t>
      </w:r>
      <w:r w:rsidR="00B11F17" w:rsidRPr="00441E1A">
        <w:rPr>
          <w:rFonts w:eastAsia="Times New Roman" w:cs="Times New Roman"/>
          <w:b/>
          <w:bCs/>
          <w:lang w:eastAsia="it-IT"/>
        </w:rPr>
        <w:t xml:space="preserve">, </w:t>
      </w:r>
      <w:r w:rsidR="001040A8" w:rsidRPr="00441E1A">
        <w:rPr>
          <w:rFonts w:eastAsia="Times New Roman" w:cs="Times New Roman"/>
          <w:lang w:eastAsia="it-IT"/>
        </w:rPr>
        <w:t>mediante la garanzia di assistenza affettiva e psicologica in ogni stato e grado del procedimento (art. 15) e diritto del minore di essere informato dell’opportunità di nominare un legale di fiducia, anche attraverso il tutore nominato o i legali rappresentanti delle comunità di accoglienza, e di avvalersi del gratuito patrocinio a spese dello Stato</w:t>
      </w:r>
      <w:r w:rsidR="00B11F17" w:rsidRPr="00441E1A">
        <w:rPr>
          <w:rFonts w:eastAsia="Times New Roman" w:cs="Times New Roman"/>
          <w:lang w:eastAsia="it-IT"/>
        </w:rPr>
        <w:t xml:space="preserve"> </w:t>
      </w:r>
      <w:r w:rsidR="001040A8" w:rsidRPr="00441E1A">
        <w:rPr>
          <w:rFonts w:eastAsia="Times New Roman" w:cs="Times New Roman"/>
          <w:lang w:eastAsia="it-IT"/>
        </w:rPr>
        <w:t>(art. 16).</w:t>
      </w:r>
    </w:p>
    <w:p w:rsidR="001040A8" w:rsidRPr="00441E1A" w:rsidRDefault="005C7418" w:rsidP="00F0236C">
      <w:pPr>
        <w:shd w:val="clear" w:color="auto" w:fill="FFFFFF"/>
        <w:spacing w:after="0" w:line="240" w:lineRule="auto"/>
        <w:jc w:val="both"/>
        <w:textAlignment w:val="baseline"/>
        <w:rPr>
          <w:rFonts w:eastAsia="Times New Roman" w:cs="Times New Roman"/>
          <w:lang w:eastAsia="it-IT"/>
        </w:rPr>
      </w:pPr>
      <w:r w:rsidRPr="00441E1A">
        <w:rPr>
          <w:rFonts w:eastAsia="Times New Roman" w:cs="Times New Roman"/>
          <w:lang w:eastAsia="it-IT"/>
        </w:rPr>
        <w:t>-sono</w:t>
      </w:r>
      <w:r w:rsidR="001040A8" w:rsidRPr="00441E1A">
        <w:rPr>
          <w:rFonts w:eastAsia="Times New Roman" w:cs="Times New Roman"/>
          <w:lang w:eastAsia="it-IT"/>
        </w:rPr>
        <w:t xml:space="preserve"> introd</w:t>
      </w:r>
      <w:r w:rsidRPr="00441E1A">
        <w:rPr>
          <w:rFonts w:eastAsia="Times New Roman" w:cs="Times New Roman"/>
          <w:lang w:eastAsia="it-IT"/>
        </w:rPr>
        <w:t xml:space="preserve">otte </w:t>
      </w:r>
      <w:r w:rsidR="001040A8" w:rsidRPr="00441E1A">
        <w:rPr>
          <w:rFonts w:eastAsia="Times New Roman" w:cs="Times New Roman"/>
          <w:b/>
          <w:bCs/>
          <w:lang w:eastAsia="it-IT"/>
        </w:rPr>
        <w:t>misure speciali di protezione</w:t>
      </w:r>
      <w:r w:rsidR="001040A8" w:rsidRPr="00441E1A">
        <w:rPr>
          <w:rFonts w:eastAsia="Times New Roman" w:cs="Times New Roman"/>
          <w:lang w:eastAsia="it-IT"/>
        </w:rPr>
        <w:t> per specifiche categorie di minori non accompagnati, in considerazione del particolare stato di vulnerabilità in cui si trovano, come i minori non accompagnati </w:t>
      </w:r>
      <w:r w:rsidR="001040A8" w:rsidRPr="00441E1A">
        <w:rPr>
          <w:rFonts w:eastAsia="Times New Roman" w:cs="Times New Roman"/>
          <w:b/>
          <w:bCs/>
          <w:lang w:eastAsia="it-IT"/>
        </w:rPr>
        <w:t>vittime di tratta</w:t>
      </w:r>
      <w:r w:rsidR="001040A8" w:rsidRPr="00441E1A">
        <w:rPr>
          <w:rFonts w:eastAsia="Times New Roman" w:cs="Times New Roman"/>
          <w:lang w:eastAsia="it-IT"/>
        </w:rPr>
        <w:t> (art. 17).</w:t>
      </w:r>
    </w:p>
    <w:p w:rsidR="00FF42BE" w:rsidRPr="00441E1A" w:rsidRDefault="00FF42BE" w:rsidP="00F0236C">
      <w:pPr>
        <w:spacing w:line="240" w:lineRule="auto"/>
        <w:jc w:val="both"/>
      </w:pPr>
    </w:p>
    <w:sectPr w:rsidR="00FF42BE" w:rsidRPr="00441E1A" w:rsidSect="00FF42B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905E4F"/>
    <w:multiLevelType w:val="multilevel"/>
    <w:tmpl w:val="96E8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7DB57CB"/>
    <w:multiLevelType w:val="multilevel"/>
    <w:tmpl w:val="AA30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1040A8"/>
    <w:rsid w:val="00000D6B"/>
    <w:rsid w:val="000B4BBC"/>
    <w:rsid w:val="001040A8"/>
    <w:rsid w:val="001234F3"/>
    <w:rsid w:val="002052DF"/>
    <w:rsid w:val="002C10BF"/>
    <w:rsid w:val="00441E1A"/>
    <w:rsid w:val="005C7418"/>
    <w:rsid w:val="0070633A"/>
    <w:rsid w:val="00753DA0"/>
    <w:rsid w:val="00AB2647"/>
    <w:rsid w:val="00B11F17"/>
    <w:rsid w:val="00F0236C"/>
    <w:rsid w:val="00F80900"/>
    <w:rsid w:val="00FF2C57"/>
    <w:rsid w:val="00FF42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42BE"/>
  </w:style>
  <w:style w:type="paragraph" w:styleId="Titolo1">
    <w:name w:val="heading 1"/>
    <w:basedOn w:val="Normale"/>
    <w:link w:val="Titolo1Carattere"/>
    <w:uiPriority w:val="9"/>
    <w:qFormat/>
    <w:rsid w:val="001040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1040A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040A8"/>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040A8"/>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1040A8"/>
    <w:rPr>
      <w:color w:val="0000FF"/>
      <w:u w:val="single"/>
    </w:rPr>
  </w:style>
  <w:style w:type="paragraph" w:styleId="NormaleWeb">
    <w:name w:val="Normal (Web)"/>
    <w:basedOn w:val="Normale"/>
    <w:uiPriority w:val="99"/>
    <w:semiHidden/>
    <w:unhideWhenUsed/>
    <w:rsid w:val="001040A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1040A8"/>
  </w:style>
  <w:style w:type="character" w:styleId="Enfasigrassetto">
    <w:name w:val="Strong"/>
    <w:basedOn w:val="Carpredefinitoparagrafo"/>
    <w:uiPriority w:val="22"/>
    <w:qFormat/>
    <w:rsid w:val="001040A8"/>
    <w:rPr>
      <w:b/>
      <w:bCs/>
    </w:rPr>
  </w:style>
  <w:style w:type="paragraph" w:styleId="Paragrafoelenco">
    <w:name w:val="List Paragraph"/>
    <w:basedOn w:val="Normale"/>
    <w:uiPriority w:val="34"/>
    <w:qFormat/>
    <w:rsid w:val="005C7418"/>
    <w:pPr>
      <w:ind w:left="720"/>
      <w:contextualSpacing/>
    </w:pPr>
  </w:style>
</w:styles>
</file>

<file path=word/webSettings.xml><?xml version="1.0" encoding="utf-8"?>
<w:webSettings xmlns:r="http://schemas.openxmlformats.org/officeDocument/2006/relationships" xmlns:w="http://schemas.openxmlformats.org/wordprocessingml/2006/main">
  <w:divs>
    <w:div w:id="2034454244">
      <w:bodyDiv w:val="1"/>
      <w:marLeft w:val="0"/>
      <w:marRight w:val="0"/>
      <w:marTop w:val="0"/>
      <w:marBottom w:val="0"/>
      <w:divBdr>
        <w:top w:val="none" w:sz="0" w:space="0" w:color="auto"/>
        <w:left w:val="none" w:sz="0" w:space="0" w:color="auto"/>
        <w:bottom w:val="none" w:sz="0" w:space="0" w:color="auto"/>
        <w:right w:val="none" w:sz="0" w:space="0" w:color="auto"/>
      </w:divBdr>
      <w:divsChild>
        <w:div w:id="2014988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3151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Scuolemigranti</cp:lastModifiedBy>
  <cp:revision>2</cp:revision>
  <dcterms:created xsi:type="dcterms:W3CDTF">2018-12-12T10:34:00Z</dcterms:created>
  <dcterms:modified xsi:type="dcterms:W3CDTF">2018-12-12T10:34:00Z</dcterms:modified>
</cp:coreProperties>
</file>