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7" w:rsidRPr="008820EC" w:rsidRDefault="00D81410" w:rsidP="00D81410">
      <w:pPr>
        <w:jc w:val="center"/>
        <w:rPr>
          <w:b/>
          <w:sz w:val="44"/>
        </w:rPr>
      </w:pPr>
      <w:r w:rsidRPr="008820EC">
        <w:rPr>
          <w:b/>
          <w:sz w:val="44"/>
        </w:rPr>
        <w:t>RETE   SCUOLEMIGRANTI   LT</w:t>
      </w:r>
    </w:p>
    <w:p w:rsidR="00D81410" w:rsidRDefault="00D81410" w:rsidP="00D81410">
      <w:pPr>
        <w:jc w:val="center"/>
        <w:rPr>
          <w:sz w:val="32"/>
          <w:szCs w:val="32"/>
        </w:rPr>
      </w:pPr>
    </w:p>
    <w:p w:rsidR="00D81410" w:rsidRDefault="00D81410" w:rsidP="00D81410">
      <w:pPr>
        <w:jc w:val="right"/>
        <w:rPr>
          <w:szCs w:val="32"/>
        </w:rPr>
      </w:pPr>
      <w:r w:rsidRPr="00D81410">
        <w:rPr>
          <w:szCs w:val="32"/>
        </w:rPr>
        <w:t>Verbale Assemblea n. 2</w:t>
      </w:r>
    </w:p>
    <w:p w:rsidR="00D81410" w:rsidRDefault="00D81410" w:rsidP="008820EC">
      <w:pPr>
        <w:jc w:val="right"/>
        <w:rPr>
          <w:szCs w:val="32"/>
        </w:rPr>
      </w:pPr>
      <w:r>
        <w:rPr>
          <w:szCs w:val="32"/>
        </w:rPr>
        <w:t>Latina Scalo, 19.09.14</w:t>
      </w:r>
      <w:r w:rsidR="008820EC">
        <w:rPr>
          <w:szCs w:val="32"/>
        </w:rPr>
        <w:t xml:space="preserve">, </w:t>
      </w:r>
      <w:r>
        <w:rPr>
          <w:szCs w:val="32"/>
        </w:rPr>
        <w:t>h 15 – 17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PRESENTI: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Eleonora Mazzucco (Zaisaman /CdS)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Emanuela Monti (Zaisaman)</w:t>
      </w:r>
    </w:p>
    <w:p w:rsidR="00D81410" w:rsidRDefault="00D81410" w:rsidP="00D81410">
      <w:pPr>
        <w:jc w:val="both"/>
        <w:rPr>
          <w:szCs w:val="32"/>
        </w:rPr>
      </w:pPr>
      <w:r w:rsidRPr="007707D1">
        <w:rPr>
          <w:szCs w:val="32"/>
        </w:rPr>
        <w:t xml:space="preserve">Silvia Gori </w:t>
      </w:r>
      <w:r w:rsidR="007707D1">
        <w:rPr>
          <w:szCs w:val="32"/>
        </w:rPr>
        <w:t xml:space="preserve">, </w:t>
      </w:r>
      <w:r>
        <w:rPr>
          <w:szCs w:val="32"/>
        </w:rPr>
        <w:t>Moumine Traoré (CdS)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Alessandra Castrucci (Nove Urbs /CdS)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Francesca Biagi (CdS)</w:t>
      </w:r>
    </w:p>
    <w:p w:rsidR="00D81410" w:rsidRDefault="007707D1" w:rsidP="00D81410">
      <w:pPr>
        <w:jc w:val="both"/>
        <w:rPr>
          <w:szCs w:val="32"/>
        </w:rPr>
      </w:pPr>
      <w:r>
        <w:rPr>
          <w:szCs w:val="32"/>
        </w:rPr>
        <w:t xml:space="preserve">Francesca Pisa, </w:t>
      </w:r>
      <w:r w:rsidR="00D81410">
        <w:rPr>
          <w:szCs w:val="32"/>
        </w:rPr>
        <w:t>Maria Grossi (Insieme)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Angelo Borelli (Maison Babel)</w:t>
      </w:r>
    </w:p>
    <w:p w:rsidR="00D81410" w:rsidRDefault="00D81410" w:rsidP="00D81410">
      <w:pPr>
        <w:jc w:val="both"/>
        <w:rPr>
          <w:szCs w:val="32"/>
        </w:rPr>
      </w:pPr>
      <w:r>
        <w:rPr>
          <w:szCs w:val="32"/>
        </w:rPr>
        <w:t>Luisiana Serone (Articolo 24)</w:t>
      </w:r>
    </w:p>
    <w:p w:rsidR="00D81410" w:rsidRDefault="00D81410" w:rsidP="00D81410">
      <w:pPr>
        <w:jc w:val="both"/>
        <w:rPr>
          <w:szCs w:val="32"/>
        </w:rPr>
      </w:pPr>
    </w:p>
    <w:p w:rsidR="00D81410" w:rsidRPr="007707D1" w:rsidRDefault="00D81410" w:rsidP="008E1FB6">
      <w:pPr>
        <w:jc w:val="right"/>
        <w:rPr>
          <w:i/>
          <w:szCs w:val="32"/>
        </w:rPr>
      </w:pPr>
      <w:r w:rsidRPr="007707D1">
        <w:rPr>
          <w:i/>
          <w:szCs w:val="32"/>
        </w:rPr>
        <w:t>O.d.g.:</w:t>
      </w:r>
    </w:p>
    <w:p w:rsidR="005053EF" w:rsidRPr="005053EF" w:rsidRDefault="005053EF" w:rsidP="005053EF">
      <w:pPr>
        <w:pStyle w:val="Paragrafoelenco"/>
        <w:numPr>
          <w:ilvl w:val="0"/>
          <w:numId w:val="2"/>
        </w:numPr>
        <w:jc w:val="right"/>
        <w:rPr>
          <w:rFonts w:ascii="Tw Cen MT" w:hAnsi="Tw Cen MT"/>
          <w:i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Coordinamento rete LT in vista dell’assemblea di rete SCM del 24 settembre</w:t>
      </w:r>
    </w:p>
    <w:p w:rsidR="00F144BD" w:rsidRPr="007707D1" w:rsidRDefault="00F144BD" w:rsidP="007707D1">
      <w:pPr>
        <w:pStyle w:val="Paragrafoelenco"/>
        <w:numPr>
          <w:ilvl w:val="0"/>
          <w:numId w:val="2"/>
        </w:numPr>
        <w:jc w:val="right"/>
        <w:rPr>
          <w:rFonts w:ascii="Tw Cen MT" w:hAnsi="Tw Cen MT"/>
          <w:i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Autoanalisi rete LT: problemi e risorse. Nuove adesioni</w:t>
      </w:r>
    </w:p>
    <w:p w:rsidR="00F144BD" w:rsidRPr="007707D1" w:rsidRDefault="00F144BD" w:rsidP="008E1FB6">
      <w:pPr>
        <w:pStyle w:val="Paragrafoelenco"/>
        <w:numPr>
          <w:ilvl w:val="0"/>
          <w:numId w:val="2"/>
        </w:numPr>
        <w:jc w:val="right"/>
        <w:rPr>
          <w:rFonts w:ascii="Tw Cen MT" w:hAnsi="Tw Cen MT"/>
          <w:i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Esperienze e proposte</w:t>
      </w:r>
    </w:p>
    <w:p w:rsidR="008E1FB6" w:rsidRDefault="008E1FB6" w:rsidP="008E1FB6">
      <w:pPr>
        <w:pStyle w:val="Paragrafoelenco"/>
        <w:jc w:val="center"/>
        <w:rPr>
          <w:rFonts w:ascii="Tw Cen MT" w:hAnsi="Tw Cen MT"/>
          <w:sz w:val="24"/>
          <w:szCs w:val="32"/>
        </w:rPr>
      </w:pPr>
    </w:p>
    <w:p w:rsidR="005053EF" w:rsidRDefault="005053EF" w:rsidP="005053EF">
      <w:pPr>
        <w:pStyle w:val="Paragrafoelenco"/>
        <w:numPr>
          <w:ilvl w:val="0"/>
          <w:numId w:val="12"/>
        </w:numPr>
        <w:jc w:val="both"/>
        <w:rPr>
          <w:rFonts w:ascii="Tw Cen MT" w:hAnsi="Tw Cen MT"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Coordinamento</w:t>
      </w:r>
      <w:r>
        <w:rPr>
          <w:rFonts w:ascii="Tw Cen MT" w:hAnsi="Tw Cen MT"/>
          <w:sz w:val="24"/>
          <w:szCs w:val="32"/>
        </w:rPr>
        <w:t xml:space="preserve"> In vista della prossima assemblea, si coordina la partecipazione e il contributo della rete provinciale di Latina, che raccoglierà sui 3 temi proposti (coordinamento con i CTP, area minori ed evento 2015) dati ed esperienze.  </w:t>
      </w:r>
    </w:p>
    <w:p w:rsidR="00F144BD" w:rsidRDefault="007707D1" w:rsidP="005053EF">
      <w:pPr>
        <w:pStyle w:val="Paragrafoelenco"/>
        <w:numPr>
          <w:ilvl w:val="0"/>
          <w:numId w:val="12"/>
        </w:numPr>
        <w:jc w:val="both"/>
        <w:rPr>
          <w:rFonts w:ascii="Tw Cen MT" w:hAnsi="Tw Cen MT"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Autoanalisi rete LT</w:t>
      </w:r>
      <w:r>
        <w:rPr>
          <w:rFonts w:ascii="Tw Cen MT" w:hAnsi="Tw Cen MT"/>
          <w:i/>
          <w:sz w:val="24"/>
          <w:szCs w:val="32"/>
        </w:rPr>
        <w:t xml:space="preserve">.  </w:t>
      </w:r>
      <w:r w:rsidRPr="008E1FB6">
        <w:rPr>
          <w:rFonts w:ascii="Tw Cen MT" w:hAnsi="Tw Cen MT"/>
          <w:sz w:val="24"/>
          <w:szCs w:val="32"/>
        </w:rPr>
        <w:t xml:space="preserve"> </w:t>
      </w:r>
      <w:r w:rsidR="00F144BD" w:rsidRPr="008E1FB6">
        <w:rPr>
          <w:rFonts w:ascii="Tw Cen MT" w:hAnsi="Tw Cen MT"/>
          <w:sz w:val="24"/>
          <w:szCs w:val="32"/>
        </w:rPr>
        <w:t xml:space="preserve">La riflessione sull’ assenza di varie associazioni della provincia ci porta subito ad evidenziare il bisogno della nostra neorete di conoscerci e rafforzarci: </w:t>
      </w:r>
    </w:p>
    <w:p w:rsidR="00F144BD" w:rsidRPr="00F144BD" w:rsidRDefault="00F144BD" w:rsidP="007707D1">
      <w:pPr>
        <w:pStyle w:val="Paragrafoelenco"/>
        <w:numPr>
          <w:ilvl w:val="0"/>
          <w:numId w:val="8"/>
        </w:numPr>
        <w:jc w:val="both"/>
        <w:rPr>
          <w:rFonts w:ascii="Tw Cen MT" w:hAnsi="Tw Cen MT"/>
          <w:sz w:val="28"/>
          <w:szCs w:val="32"/>
        </w:rPr>
      </w:pPr>
      <w:r>
        <w:rPr>
          <w:rFonts w:ascii="Tw Cen MT" w:hAnsi="Tw Cen MT"/>
          <w:sz w:val="24"/>
          <w:szCs w:val="32"/>
        </w:rPr>
        <w:t xml:space="preserve">Ci si è impegnati a prendere </w:t>
      </w:r>
      <w:r w:rsidRPr="00F144BD">
        <w:rPr>
          <w:rFonts w:ascii="Tw Cen MT" w:hAnsi="Tw Cen MT"/>
          <w:sz w:val="24"/>
          <w:szCs w:val="32"/>
        </w:rPr>
        <w:t>contatti individuali con gli assenti per capirne i motivi e sollecitarne il coinvolgimento</w:t>
      </w:r>
      <w:r>
        <w:rPr>
          <w:rFonts w:ascii="Tw Cen MT" w:hAnsi="Tw Cen MT"/>
          <w:sz w:val="24"/>
          <w:szCs w:val="32"/>
        </w:rPr>
        <w:t>;</w:t>
      </w:r>
    </w:p>
    <w:p w:rsidR="00F144BD" w:rsidRDefault="00F144BD" w:rsidP="007707D1">
      <w:pPr>
        <w:pStyle w:val="Paragrafoelenco"/>
        <w:numPr>
          <w:ilvl w:val="0"/>
          <w:numId w:val="8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 xml:space="preserve">Si segnala il </w:t>
      </w:r>
      <w:r w:rsidRPr="008E1FB6">
        <w:rPr>
          <w:rFonts w:ascii="Tw Cen MT" w:hAnsi="Tw Cen MT"/>
          <w:b/>
          <w:sz w:val="24"/>
          <w:szCs w:val="32"/>
        </w:rPr>
        <w:t>problema della scarsità di risorse umane</w:t>
      </w:r>
      <w:r>
        <w:rPr>
          <w:rFonts w:ascii="Tw Cen MT" w:hAnsi="Tw Cen MT"/>
          <w:sz w:val="24"/>
          <w:szCs w:val="32"/>
        </w:rPr>
        <w:t xml:space="preserve"> che mette in crisi anche associazioni impegnate storicamente in quartieri </w:t>
      </w:r>
      <w:r w:rsidR="008E1FB6">
        <w:rPr>
          <w:rFonts w:ascii="Tw Cen MT" w:hAnsi="Tw Cen MT"/>
          <w:sz w:val="24"/>
          <w:szCs w:val="32"/>
        </w:rPr>
        <w:t xml:space="preserve">importanti </w:t>
      </w:r>
    </w:p>
    <w:p w:rsidR="008E1FB6" w:rsidRDefault="008E1FB6" w:rsidP="008E1FB6">
      <w:pPr>
        <w:jc w:val="both"/>
        <w:rPr>
          <w:szCs w:val="32"/>
        </w:rPr>
      </w:pPr>
      <w:r>
        <w:rPr>
          <w:szCs w:val="32"/>
        </w:rPr>
        <w:t xml:space="preserve">Si segnalano le seguenti </w:t>
      </w:r>
      <w:r w:rsidRPr="008E1FB6">
        <w:rPr>
          <w:b/>
          <w:szCs w:val="32"/>
          <w:u w:val="single"/>
        </w:rPr>
        <w:t>criticità:</w:t>
      </w:r>
    </w:p>
    <w:p w:rsidR="008E1FB6" w:rsidRPr="008E1FB6" w:rsidRDefault="008E1FB6" w:rsidP="008E1FB6">
      <w:pPr>
        <w:pStyle w:val="Paragrafoelenco"/>
        <w:numPr>
          <w:ilvl w:val="0"/>
          <w:numId w:val="5"/>
        </w:numPr>
        <w:jc w:val="both"/>
        <w:rPr>
          <w:rFonts w:ascii="Tw Cen MT" w:hAnsi="Tw Cen MT"/>
          <w:sz w:val="24"/>
          <w:szCs w:val="32"/>
        </w:rPr>
      </w:pPr>
      <w:r w:rsidRPr="008E1FB6">
        <w:rPr>
          <w:rFonts w:ascii="Tw Cen MT" w:hAnsi="Tw Cen MT"/>
          <w:b/>
          <w:sz w:val="24"/>
          <w:szCs w:val="32"/>
        </w:rPr>
        <w:t>Territori “scoperti” per quanto riguarda l’offerta di formazione linguistica e/o integrazione</w:t>
      </w:r>
      <w:r w:rsidRPr="008E1FB6">
        <w:rPr>
          <w:rFonts w:ascii="Tw Cen MT" w:hAnsi="Tw Cen MT"/>
          <w:sz w:val="24"/>
          <w:szCs w:val="32"/>
        </w:rPr>
        <w:t>:</w:t>
      </w:r>
    </w:p>
    <w:p w:rsidR="008E1FB6" w:rsidRPr="008E1FB6" w:rsidRDefault="008E1FB6" w:rsidP="008E1FB6">
      <w:pPr>
        <w:pStyle w:val="Paragrafoelenco"/>
        <w:numPr>
          <w:ilvl w:val="2"/>
          <w:numId w:val="5"/>
        </w:numPr>
        <w:jc w:val="both"/>
        <w:rPr>
          <w:rFonts w:ascii="Tw Cen MT" w:hAnsi="Tw Cen MT"/>
          <w:sz w:val="24"/>
          <w:szCs w:val="32"/>
        </w:rPr>
      </w:pPr>
      <w:r w:rsidRPr="008E1FB6">
        <w:rPr>
          <w:rFonts w:ascii="Tw Cen MT" w:hAnsi="Tw Cen MT"/>
          <w:sz w:val="24"/>
          <w:szCs w:val="32"/>
        </w:rPr>
        <w:t>L’intero Distretto Monti Lepini (nessun intervento)</w:t>
      </w:r>
    </w:p>
    <w:p w:rsidR="008E1FB6" w:rsidRPr="008E1FB6" w:rsidRDefault="008E1FB6" w:rsidP="008E1FB6">
      <w:pPr>
        <w:pStyle w:val="Paragrafoelenco"/>
        <w:numPr>
          <w:ilvl w:val="2"/>
          <w:numId w:val="5"/>
        </w:numPr>
        <w:jc w:val="both"/>
        <w:rPr>
          <w:rFonts w:ascii="Tw Cen MT" w:hAnsi="Tw Cen MT"/>
          <w:sz w:val="24"/>
          <w:szCs w:val="32"/>
        </w:rPr>
      </w:pPr>
      <w:r w:rsidRPr="008E1FB6">
        <w:rPr>
          <w:rFonts w:ascii="Tw Cen MT" w:hAnsi="Tw Cen MT"/>
          <w:sz w:val="24"/>
          <w:szCs w:val="32"/>
        </w:rPr>
        <w:t>La fascia costiera da Terracina a Sabaudia (interventi insufficienti)</w:t>
      </w:r>
    </w:p>
    <w:p w:rsidR="008E1FB6" w:rsidRPr="008E1FB6" w:rsidRDefault="008E1FB6" w:rsidP="008E1FB6">
      <w:pPr>
        <w:pStyle w:val="Paragrafoelenco"/>
        <w:numPr>
          <w:ilvl w:val="2"/>
          <w:numId w:val="5"/>
        </w:numPr>
        <w:jc w:val="both"/>
        <w:rPr>
          <w:rFonts w:ascii="Tw Cen MT" w:hAnsi="Tw Cen MT"/>
          <w:sz w:val="24"/>
          <w:szCs w:val="32"/>
        </w:rPr>
      </w:pPr>
      <w:r w:rsidRPr="008E1FB6">
        <w:rPr>
          <w:rFonts w:ascii="Tw Cen MT" w:hAnsi="Tw Cen MT"/>
          <w:sz w:val="24"/>
          <w:szCs w:val="32"/>
        </w:rPr>
        <w:t>Le zone agricole ad alta presenza di stranieri: l’agro pontino tra Cisterna e Aprilia e la piana di Fondi (interventi insufficienti)</w:t>
      </w:r>
    </w:p>
    <w:p w:rsidR="008E1FB6" w:rsidRDefault="008E1FB6" w:rsidP="007707D1">
      <w:pPr>
        <w:pStyle w:val="Paragrafoelenco"/>
        <w:numPr>
          <w:ilvl w:val="0"/>
          <w:numId w:val="5"/>
        </w:numPr>
        <w:jc w:val="both"/>
        <w:rPr>
          <w:rFonts w:ascii="Tw Cen MT" w:hAnsi="Tw Cen MT"/>
          <w:sz w:val="24"/>
          <w:szCs w:val="32"/>
        </w:rPr>
      </w:pPr>
      <w:r w:rsidRPr="008E1FB6">
        <w:rPr>
          <w:rFonts w:ascii="Tw Cen MT" w:hAnsi="Tw Cen MT"/>
          <w:b/>
          <w:sz w:val="24"/>
          <w:szCs w:val="32"/>
        </w:rPr>
        <w:t>Problema emergente: il numero crescente di Rifugiati e richiedenti asilo</w:t>
      </w:r>
      <w:r w:rsidRPr="008E1FB6">
        <w:rPr>
          <w:rFonts w:ascii="Tw Cen MT" w:hAnsi="Tw Cen MT"/>
          <w:sz w:val="24"/>
          <w:szCs w:val="32"/>
        </w:rPr>
        <w:t xml:space="preserve"> (progetti SPRAR, Bandi della prefettura) e la nuova presenza di fasce molto precarie di persone straniere</w:t>
      </w:r>
      <w:r>
        <w:rPr>
          <w:rFonts w:ascii="Tw Cen MT" w:hAnsi="Tw Cen MT"/>
          <w:sz w:val="24"/>
          <w:szCs w:val="32"/>
        </w:rPr>
        <w:t>, e relativi problemi</w:t>
      </w:r>
    </w:p>
    <w:p w:rsidR="00F144BD" w:rsidRPr="007707D1" w:rsidRDefault="008E1FB6" w:rsidP="00F144BD">
      <w:pPr>
        <w:jc w:val="both"/>
        <w:rPr>
          <w:szCs w:val="32"/>
        </w:rPr>
      </w:pPr>
      <w:r>
        <w:rPr>
          <w:szCs w:val="32"/>
        </w:rPr>
        <w:t xml:space="preserve">A fronte, si evidenziano le </w:t>
      </w:r>
      <w:r w:rsidRPr="008E1FB6">
        <w:rPr>
          <w:b/>
          <w:szCs w:val="32"/>
          <w:u w:val="single"/>
        </w:rPr>
        <w:t>potenzialità della rete</w:t>
      </w:r>
      <w:r w:rsidR="007707D1">
        <w:rPr>
          <w:b/>
          <w:szCs w:val="32"/>
          <w:u w:val="single"/>
        </w:rPr>
        <w:t xml:space="preserve">, </w:t>
      </w:r>
      <w:r w:rsidR="007707D1">
        <w:rPr>
          <w:szCs w:val="32"/>
        </w:rPr>
        <w:t>da cui emergono le seguenti proposte concrete:</w:t>
      </w:r>
    </w:p>
    <w:p w:rsidR="007707D1" w:rsidRDefault="008820EC" w:rsidP="007707D1">
      <w:pPr>
        <w:pStyle w:val="Paragrafoelenco"/>
        <w:numPr>
          <w:ilvl w:val="0"/>
          <w:numId w:val="9"/>
        </w:numPr>
        <w:jc w:val="both"/>
        <w:rPr>
          <w:rFonts w:ascii="Tw Cen MT" w:hAnsi="Tw Cen MT"/>
          <w:sz w:val="24"/>
          <w:szCs w:val="32"/>
        </w:rPr>
      </w:pPr>
      <w:r w:rsidRPr="00F144BD">
        <w:rPr>
          <w:rFonts w:ascii="Tw Cen MT" w:hAnsi="Tw Cen MT"/>
          <w:sz w:val="24"/>
          <w:szCs w:val="32"/>
        </w:rPr>
        <w:t>Ricognizione</w:t>
      </w:r>
      <w:r w:rsidR="007707D1" w:rsidRPr="00F144BD">
        <w:rPr>
          <w:rFonts w:ascii="Tw Cen MT" w:hAnsi="Tw Cen MT"/>
          <w:sz w:val="24"/>
          <w:szCs w:val="32"/>
        </w:rPr>
        <w:t xml:space="preserve"> </w:t>
      </w:r>
      <w:r w:rsidR="007707D1">
        <w:rPr>
          <w:rFonts w:ascii="Tw Cen MT" w:hAnsi="Tw Cen MT"/>
          <w:sz w:val="24"/>
          <w:szCs w:val="32"/>
        </w:rPr>
        <w:t xml:space="preserve">– ognuno nel proprio territorio – per </w:t>
      </w:r>
      <w:r w:rsidR="007707D1" w:rsidRPr="008E1FB6">
        <w:rPr>
          <w:rFonts w:ascii="Tw Cen MT" w:hAnsi="Tw Cen MT"/>
          <w:b/>
          <w:sz w:val="24"/>
          <w:szCs w:val="32"/>
        </w:rPr>
        <w:t>individuare nuove possibili risorse e/o realtà da contattare</w:t>
      </w:r>
      <w:r w:rsidR="007707D1">
        <w:rPr>
          <w:rFonts w:ascii="Tw Cen MT" w:hAnsi="Tw Cen MT"/>
          <w:b/>
          <w:sz w:val="24"/>
          <w:szCs w:val="32"/>
        </w:rPr>
        <w:t xml:space="preserve"> </w:t>
      </w:r>
      <w:r w:rsidR="007707D1">
        <w:rPr>
          <w:rFonts w:ascii="Tw Cen MT" w:hAnsi="Tw Cen MT"/>
          <w:sz w:val="24"/>
          <w:szCs w:val="32"/>
        </w:rPr>
        <w:t>(tra scuole, enti, parrocchie. Si parla dei contatti emersi a Fondi nel convegno sull’immigrazione del 14 maggio (Insieme);</w:t>
      </w:r>
    </w:p>
    <w:p w:rsidR="007707D1" w:rsidRDefault="007707D1" w:rsidP="007707D1">
      <w:pPr>
        <w:pStyle w:val="Paragrafoelenco"/>
        <w:numPr>
          <w:ilvl w:val="0"/>
          <w:numId w:val="9"/>
        </w:numPr>
        <w:jc w:val="both"/>
        <w:rPr>
          <w:rFonts w:ascii="Tw Cen MT" w:hAnsi="Tw Cen MT"/>
          <w:sz w:val="24"/>
          <w:szCs w:val="32"/>
        </w:rPr>
      </w:pPr>
      <w:r w:rsidRPr="007707D1">
        <w:rPr>
          <w:rFonts w:ascii="Tw Cen MT" w:hAnsi="Tw Cen MT"/>
          <w:b/>
          <w:sz w:val="24"/>
          <w:szCs w:val="32"/>
        </w:rPr>
        <w:t>Costruzione banca dati provinciale</w:t>
      </w:r>
      <w:r>
        <w:rPr>
          <w:rFonts w:ascii="Tw Cen MT" w:hAnsi="Tw Cen MT"/>
          <w:b/>
          <w:sz w:val="24"/>
          <w:szCs w:val="32"/>
        </w:rPr>
        <w:t xml:space="preserve"> unificata</w:t>
      </w:r>
      <w:r>
        <w:rPr>
          <w:rFonts w:ascii="Tw Cen MT" w:hAnsi="Tw Cen MT"/>
          <w:sz w:val="24"/>
          <w:szCs w:val="32"/>
        </w:rPr>
        <w:t>. Cominceremo col raccogliere le schede di rilevazione usate da ogni associazione per costruirne una comune che faciliterà l’aggregazione dei dati, anche in vista di possibili progetti condivisi.</w:t>
      </w:r>
    </w:p>
    <w:p w:rsidR="007707D1" w:rsidRDefault="007707D1" w:rsidP="007707D1">
      <w:pPr>
        <w:pStyle w:val="Paragrafoelenco"/>
        <w:numPr>
          <w:ilvl w:val="0"/>
          <w:numId w:val="9"/>
        </w:numPr>
        <w:jc w:val="both"/>
        <w:rPr>
          <w:rFonts w:ascii="Tw Cen MT" w:hAnsi="Tw Cen MT"/>
          <w:sz w:val="24"/>
          <w:szCs w:val="32"/>
        </w:rPr>
      </w:pPr>
      <w:r w:rsidRPr="007707D1">
        <w:rPr>
          <w:rFonts w:ascii="Tw Cen MT" w:hAnsi="Tw Cen MT"/>
          <w:b/>
          <w:sz w:val="24"/>
          <w:szCs w:val="32"/>
        </w:rPr>
        <w:lastRenderedPageBreak/>
        <w:t>Messa in rete e diffusione di modelli e proposte, a partire dalle convenzioni con enti e scuole</w:t>
      </w:r>
      <w:r>
        <w:rPr>
          <w:rFonts w:ascii="Tw Cen MT" w:hAnsi="Tw Cen MT"/>
          <w:sz w:val="24"/>
          <w:szCs w:val="32"/>
        </w:rPr>
        <w:t xml:space="preserve"> (v. modello elaborato da Area Minori SCM)</w:t>
      </w:r>
    </w:p>
    <w:p w:rsidR="009C358B" w:rsidRPr="009C358B" w:rsidRDefault="009C358B" w:rsidP="009C358B">
      <w:pPr>
        <w:pStyle w:val="Paragrafoelenco"/>
        <w:jc w:val="both"/>
        <w:rPr>
          <w:rFonts w:ascii="Tw Cen MT" w:hAnsi="Tw Cen MT"/>
          <w:sz w:val="12"/>
          <w:szCs w:val="32"/>
        </w:rPr>
      </w:pPr>
    </w:p>
    <w:p w:rsidR="009C358B" w:rsidRDefault="007707D1" w:rsidP="007707D1">
      <w:pPr>
        <w:pStyle w:val="Paragrafoelenco"/>
        <w:numPr>
          <w:ilvl w:val="0"/>
          <w:numId w:val="6"/>
        </w:numPr>
        <w:rPr>
          <w:rFonts w:ascii="Tw Cen MT" w:hAnsi="Tw Cen MT"/>
          <w:i/>
          <w:sz w:val="24"/>
          <w:szCs w:val="32"/>
        </w:rPr>
      </w:pPr>
      <w:r w:rsidRPr="007707D1">
        <w:rPr>
          <w:rFonts w:ascii="Tw Cen MT" w:hAnsi="Tw Cen MT"/>
          <w:i/>
          <w:sz w:val="24"/>
          <w:szCs w:val="32"/>
        </w:rPr>
        <w:t>Esperienze e proposte</w:t>
      </w:r>
      <w:r w:rsidR="009C358B">
        <w:rPr>
          <w:rFonts w:ascii="Tw Cen MT" w:hAnsi="Tw Cen MT"/>
          <w:i/>
          <w:sz w:val="24"/>
          <w:szCs w:val="32"/>
        </w:rPr>
        <w:t xml:space="preserve">. </w:t>
      </w:r>
    </w:p>
    <w:p w:rsidR="009C358B" w:rsidRPr="009C358B" w:rsidRDefault="009C358B" w:rsidP="009C358B">
      <w:pPr>
        <w:pStyle w:val="Paragrafoelenco"/>
        <w:jc w:val="center"/>
        <w:rPr>
          <w:rFonts w:ascii="Tw Cen MT" w:hAnsi="Tw Cen MT"/>
          <w:sz w:val="24"/>
          <w:szCs w:val="32"/>
          <w:u w:val="single"/>
        </w:rPr>
      </w:pPr>
      <w:r w:rsidRPr="009C358B">
        <w:rPr>
          <w:rFonts w:ascii="Tw Cen MT" w:hAnsi="Tw Cen MT"/>
          <w:sz w:val="24"/>
          <w:szCs w:val="32"/>
          <w:u w:val="single"/>
        </w:rPr>
        <w:t>Area minori</w:t>
      </w:r>
    </w:p>
    <w:p w:rsidR="007707D1" w:rsidRPr="009C358B" w:rsidRDefault="009C358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 w:rsidRPr="009C358B">
        <w:rPr>
          <w:rFonts w:ascii="Tw Cen MT" w:hAnsi="Tw Cen MT"/>
          <w:sz w:val="24"/>
          <w:szCs w:val="32"/>
        </w:rPr>
        <w:t>(</w:t>
      </w:r>
      <w:r w:rsidRPr="009C358B">
        <w:rPr>
          <w:rFonts w:ascii="Tw Cen MT" w:hAnsi="Tw Cen MT"/>
          <w:sz w:val="24"/>
          <w:szCs w:val="32"/>
          <w:u w:val="single"/>
        </w:rPr>
        <w:t>Nova Urbs +CdS</w:t>
      </w:r>
      <w:r w:rsidRPr="009C358B">
        <w:rPr>
          <w:rFonts w:ascii="Tw Cen MT" w:hAnsi="Tw Cen MT"/>
          <w:sz w:val="24"/>
          <w:szCs w:val="32"/>
        </w:rPr>
        <w:t>) valorizzazione volontari SCN: su 4 giovani, 1 viene impiegato allo sportello, gli altri 3 sono interamente impegnati nella formazione linguistica (corsi di Italiano L2) e nell’integrazione scolastica minori</w:t>
      </w:r>
      <w:r>
        <w:rPr>
          <w:rFonts w:ascii="Tw Cen MT" w:hAnsi="Tw Cen MT"/>
          <w:sz w:val="24"/>
          <w:szCs w:val="32"/>
        </w:rPr>
        <w:t xml:space="preserve"> (</w:t>
      </w:r>
      <w:r w:rsidRPr="009C358B">
        <w:rPr>
          <w:rFonts w:ascii="Tw Cen MT" w:hAnsi="Tw Cen MT"/>
          <w:i/>
          <w:sz w:val="24"/>
          <w:szCs w:val="32"/>
        </w:rPr>
        <w:t>2 settimane a settembre di prescolarizzazione, 4 ore settimanali di interventi in classe per il sostegno</w:t>
      </w:r>
      <w:r>
        <w:rPr>
          <w:rFonts w:ascii="Tw Cen MT" w:hAnsi="Tw Cen MT"/>
          <w:sz w:val="24"/>
          <w:szCs w:val="32"/>
        </w:rPr>
        <w:t>)</w:t>
      </w:r>
    </w:p>
    <w:p w:rsidR="007707D1" w:rsidRDefault="009C358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(</w:t>
      </w:r>
      <w:r w:rsidRPr="009C358B">
        <w:rPr>
          <w:rFonts w:ascii="Tw Cen MT" w:hAnsi="Tw Cen MT"/>
          <w:sz w:val="24"/>
          <w:szCs w:val="32"/>
          <w:u w:val="single"/>
        </w:rPr>
        <w:t>Insieme</w:t>
      </w:r>
      <w:r>
        <w:rPr>
          <w:rFonts w:ascii="Tw Cen MT" w:hAnsi="Tw Cen MT"/>
          <w:sz w:val="24"/>
          <w:szCs w:val="32"/>
        </w:rPr>
        <w:t xml:space="preserve">) </w:t>
      </w:r>
      <w:r w:rsidRPr="009C358B">
        <w:rPr>
          <w:rFonts w:ascii="Tw Cen MT" w:hAnsi="Tw Cen MT"/>
          <w:i/>
          <w:sz w:val="24"/>
          <w:szCs w:val="32"/>
        </w:rPr>
        <w:t>ore di compresenza in classe di facilitatori madrelingua per i NAI</w:t>
      </w:r>
      <w:r>
        <w:rPr>
          <w:rFonts w:ascii="Tw Cen MT" w:hAnsi="Tw Cen MT"/>
          <w:sz w:val="24"/>
          <w:szCs w:val="32"/>
        </w:rPr>
        <w:t xml:space="preserve"> (Nuovi Arrivati in Italia)</w:t>
      </w:r>
    </w:p>
    <w:p w:rsidR="009C358B" w:rsidRDefault="009C358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(</w:t>
      </w:r>
      <w:r w:rsidRPr="009C358B">
        <w:rPr>
          <w:rFonts w:ascii="Tw Cen MT" w:hAnsi="Tw Cen MT"/>
          <w:sz w:val="24"/>
          <w:szCs w:val="32"/>
          <w:u w:val="single"/>
        </w:rPr>
        <w:t>Zaisaman</w:t>
      </w:r>
      <w:r>
        <w:rPr>
          <w:rFonts w:ascii="Tw Cen MT" w:hAnsi="Tw Cen MT"/>
          <w:sz w:val="24"/>
          <w:szCs w:val="32"/>
        </w:rPr>
        <w:t xml:space="preserve">) </w:t>
      </w:r>
      <w:r w:rsidRPr="009C358B">
        <w:rPr>
          <w:rFonts w:ascii="Tw Cen MT" w:hAnsi="Tw Cen MT"/>
          <w:i/>
          <w:sz w:val="24"/>
          <w:szCs w:val="32"/>
        </w:rPr>
        <w:t>educazione alla mondialità</w:t>
      </w:r>
      <w:r>
        <w:rPr>
          <w:rFonts w:ascii="Tw Cen MT" w:hAnsi="Tw Cen MT"/>
          <w:sz w:val="24"/>
          <w:szCs w:val="32"/>
        </w:rPr>
        <w:t xml:space="preserve"> (incontri /conferenze con il coinvolgimento delle classi in spazi comuni con testimonianze e animazioni interculturali) </w:t>
      </w:r>
    </w:p>
    <w:p w:rsidR="009C358B" w:rsidRDefault="009C358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(</w:t>
      </w:r>
      <w:r w:rsidRPr="009C358B">
        <w:rPr>
          <w:rFonts w:ascii="Tw Cen MT" w:hAnsi="Tw Cen MT"/>
          <w:sz w:val="24"/>
          <w:szCs w:val="32"/>
          <w:u w:val="single"/>
        </w:rPr>
        <w:t>Maison Babel</w:t>
      </w:r>
      <w:r w:rsidR="00580BAB">
        <w:rPr>
          <w:rFonts w:ascii="Tw Cen MT" w:hAnsi="Tw Cen MT"/>
          <w:sz w:val="24"/>
          <w:szCs w:val="32"/>
          <w:u w:val="single"/>
        </w:rPr>
        <w:t xml:space="preserve"> e </w:t>
      </w:r>
      <w:r w:rsidR="00580BAB" w:rsidRPr="009C358B">
        <w:rPr>
          <w:rFonts w:ascii="Tw Cen MT" w:hAnsi="Tw Cen MT"/>
          <w:sz w:val="24"/>
          <w:szCs w:val="32"/>
          <w:u w:val="single"/>
        </w:rPr>
        <w:t>Insieme</w:t>
      </w:r>
      <w:r>
        <w:rPr>
          <w:rFonts w:ascii="Tw Cen MT" w:hAnsi="Tw Cen MT"/>
          <w:sz w:val="24"/>
          <w:szCs w:val="32"/>
        </w:rPr>
        <w:t xml:space="preserve">) </w:t>
      </w:r>
      <w:r w:rsidRPr="009C358B">
        <w:rPr>
          <w:rFonts w:ascii="Tw Cen MT" w:hAnsi="Tw Cen MT"/>
          <w:i/>
          <w:sz w:val="24"/>
          <w:szCs w:val="32"/>
        </w:rPr>
        <w:t>Biblioteca vivente</w:t>
      </w:r>
      <w:r>
        <w:rPr>
          <w:rFonts w:ascii="Tw Cen MT" w:hAnsi="Tw Cen MT"/>
          <w:sz w:val="24"/>
          <w:szCs w:val="32"/>
        </w:rPr>
        <w:t xml:space="preserve"> (esperienze di incontri diretti e personalizzati tra italiani – classi, giovani, popolazione – e stranieri)</w:t>
      </w:r>
    </w:p>
    <w:p w:rsidR="00580BAB" w:rsidRDefault="00580BA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(</w:t>
      </w:r>
      <w:r w:rsidRPr="00580BAB">
        <w:rPr>
          <w:rFonts w:ascii="Tw Cen MT" w:hAnsi="Tw Cen MT"/>
          <w:sz w:val="24"/>
          <w:szCs w:val="32"/>
          <w:u w:val="single"/>
        </w:rPr>
        <w:t>Insieme</w:t>
      </w:r>
      <w:r>
        <w:rPr>
          <w:rFonts w:ascii="Tw Cen MT" w:hAnsi="Tw Cen MT"/>
          <w:sz w:val="24"/>
          <w:szCs w:val="32"/>
        </w:rPr>
        <w:t xml:space="preserve">) </w:t>
      </w:r>
      <w:r w:rsidRPr="00580BAB">
        <w:rPr>
          <w:rFonts w:ascii="Tw Cen MT" w:hAnsi="Tw Cen MT"/>
          <w:i/>
          <w:sz w:val="24"/>
          <w:szCs w:val="32"/>
        </w:rPr>
        <w:t>Scuola e volontariato</w:t>
      </w:r>
      <w:r>
        <w:rPr>
          <w:rFonts w:ascii="Tw Cen MT" w:hAnsi="Tw Cen MT"/>
          <w:sz w:val="24"/>
          <w:szCs w:val="32"/>
        </w:rPr>
        <w:t>, progetto regionale CESV che si propone a tutta la rete per i contatti con le scuole e la sensibilizzazione dei giovani</w:t>
      </w:r>
    </w:p>
    <w:p w:rsidR="00580BAB" w:rsidRDefault="00580BAB" w:rsidP="009C358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 xml:space="preserve">(Insieme) convenzione con </w:t>
      </w:r>
      <w:r w:rsidRPr="00580BAB">
        <w:rPr>
          <w:rFonts w:ascii="Tw Cen MT" w:hAnsi="Tw Cen MT"/>
          <w:i/>
          <w:sz w:val="24"/>
          <w:szCs w:val="32"/>
        </w:rPr>
        <w:t>l’Istituto Magistrale, per il coinvolgimento dei tirocinanti</w:t>
      </w:r>
      <w:r>
        <w:rPr>
          <w:rFonts w:ascii="Tw Cen MT" w:hAnsi="Tw Cen MT"/>
          <w:sz w:val="24"/>
          <w:szCs w:val="32"/>
        </w:rPr>
        <w:t>, esperienza che si propone alla rete per il potenziamento delle risorse</w:t>
      </w:r>
    </w:p>
    <w:p w:rsidR="00580BAB" w:rsidRPr="005053EF" w:rsidRDefault="00580BAB" w:rsidP="00580BAB">
      <w:pPr>
        <w:pStyle w:val="Paragrafoelenco"/>
        <w:jc w:val="both"/>
        <w:rPr>
          <w:rFonts w:ascii="Tw Cen MT" w:hAnsi="Tw Cen MT"/>
          <w:sz w:val="12"/>
          <w:szCs w:val="32"/>
        </w:rPr>
      </w:pPr>
    </w:p>
    <w:p w:rsidR="00580BAB" w:rsidRPr="00580BAB" w:rsidRDefault="00580BAB" w:rsidP="00580BAB">
      <w:pPr>
        <w:pStyle w:val="Paragrafoelenco"/>
        <w:jc w:val="center"/>
        <w:rPr>
          <w:rFonts w:ascii="Tw Cen MT" w:hAnsi="Tw Cen MT"/>
          <w:sz w:val="24"/>
          <w:szCs w:val="32"/>
          <w:u w:val="single"/>
        </w:rPr>
      </w:pPr>
      <w:r w:rsidRPr="00580BAB">
        <w:rPr>
          <w:rFonts w:ascii="Tw Cen MT" w:hAnsi="Tw Cen MT"/>
          <w:sz w:val="24"/>
          <w:szCs w:val="32"/>
          <w:u w:val="single"/>
        </w:rPr>
        <w:t>Formazione</w:t>
      </w:r>
    </w:p>
    <w:p w:rsidR="00D81410" w:rsidRPr="00580BAB" w:rsidRDefault="005053EF" w:rsidP="00580BA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Maison Babel</w:t>
      </w:r>
      <w:r w:rsidR="00580BAB" w:rsidRPr="00580BAB">
        <w:rPr>
          <w:rFonts w:ascii="Tw Cen MT" w:hAnsi="Tw Cen MT"/>
          <w:sz w:val="24"/>
          <w:szCs w:val="32"/>
        </w:rPr>
        <w:t xml:space="preserve"> segnala la difficoltà di intervento con i minori stranieri NAI e chiede formazione</w:t>
      </w:r>
    </w:p>
    <w:p w:rsidR="00580BAB" w:rsidRDefault="00580BAB" w:rsidP="00580BA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 w:rsidRPr="00580BAB">
        <w:rPr>
          <w:rFonts w:ascii="Tw Cen MT" w:hAnsi="Tw Cen MT"/>
          <w:sz w:val="24"/>
          <w:szCs w:val="32"/>
        </w:rPr>
        <w:t xml:space="preserve">Ci si organizza per valorizzare al meglio </w:t>
      </w:r>
      <w:r w:rsidRPr="008820EC">
        <w:rPr>
          <w:rFonts w:ascii="Tw Cen MT" w:hAnsi="Tw Cen MT"/>
          <w:sz w:val="24"/>
          <w:szCs w:val="32"/>
        </w:rPr>
        <w:t>la  disponibilità della rete SCM ad offrire</w:t>
      </w:r>
      <w:r w:rsidRPr="00580BAB">
        <w:rPr>
          <w:rFonts w:ascii="Tw Cen MT" w:hAnsi="Tw Cen MT"/>
          <w:b/>
          <w:sz w:val="24"/>
          <w:szCs w:val="32"/>
        </w:rPr>
        <w:t xml:space="preserve"> formazione in provincia:</w:t>
      </w:r>
      <w:r w:rsidRPr="00580BAB">
        <w:rPr>
          <w:rFonts w:ascii="Tw Cen MT" w:hAnsi="Tw Cen MT"/>
          <w:sz w:val="24"/>
          <w:szCs w:val="32"/>
        </w:rPr>
        <w:t xml:space="preserve"> si decide per </w:t>
      </w:r>
      <w:r w:rsidRPr="00580BAB">
        <w:rPr>
          <w:rFonts w:ascii="Tw Cen MT" w:hAnsi="Tw Cen MT"/>
          <w:b/>
          <w:sz w:val="24"/>
          <w:szCs w:val="32"/>
        </w:rPr>
        <w:t>una giornata formativa su analfabeti (un sabato a metà ottobre a Latina)</w:t>
      </w:r>
      <w:r w:rsidRPr="00580BAB">
        <w:rPr>
          <w:rFonts w:ascii="Tw Cen MT" w:hAnsi="Tw Cen MT"/>
          <w:sz w:val="24"/>
          <w:szCs w:val="32"/>
        </w:rPr>
        <w:t>.Le associazioni del sud provincia si impegnano a una veloce verifica della possibilità di coinvolgere scuole ed enti interessati per un’eventuale replica a metà novembre a Formia o Fondi)</w:t>
      </w:r>
    </w:p>
    <w:p w:rsidR="00580BAB" w:rsidRDefault="005053EF" w:rsidP="00580BA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Insieme</w:t>
      </w:r>
      <w:r w:rsidR="00580BAB">
        <w:rPr>
          <w:rFonts w:ascii="Tw Cen MT" w:hAnsi="Tw Cen MT"/>
          <w:sz w:val="24"/>
          <w:szCs w:val="32"/>
        </w:rPr>
        <w:t xml:space="preserve"> propone </w:t>
      </w:r>
      <w:r>
        <w:rPr>
          <w:rFonts w:ascii="Tw Cen MT" w:hAnsi="Tw Cen MT"/>
          <w:sz w:val="24"/>
          <w:szCs w:val="32"/>
        </w:rPr>
        <w:t xml:space="preserve">la </w:t>
      </w:r>
      <w:r w:rsidRPr="005053EF">
        <w:rPr>
          <w:rFonts w:ascii="Tw Cen MT" w:hAnsi="Tw Cen MT"/>
          <w:b/>
          <w:sz w:val="24"/>
          <w:szCs w:val="32"/>
        </w:rPr>
        <w:t>formazione DITALS</w:t>
      </w:r>
      <w:r>
        <w:rPr>
          <w:rFonts w:ascii="Tw Cen MT" w:hAnsi="Tw Cen MT"/>
          <w:sz w:val="24"/>
          <w:szCs w:val="32"/>
        </w:rPr>
        <w:t xml:space="preserve"> alla rete (corsi a Formia dal prossimo ottobre, tariffe agevolate, esami in sede) e di studiare la possibilità di aprire nuove convenzioni con Siena per corsi </w:t>
      </w:r>
      <w:proofErr w:type="spellStart"/>
      <w:r>
        <w:rPr>
          <w:rFonts w:ascii="Tw Cen MT" w:hAnsi="Tw Cen MT"/>
          <w:sz w:val="24"/>
          <w:szCs w:val="32"/>
        </w:rPr>
        <w:t>Ditals</w:t>
      </w:r>
      <w:proofErr w:type="spellEnd"/>
      <w:r>
        <w:rPr>
          <w:rFonts w:ascii="Tw Cen MT" w:hAnsi="Tw Cen MT"/>
          <w:sz w:val="24"/>
          <w:szCs w:val="32"/>
        </w:rPr>
        <w:t xml:space="preserve"> nell’alta provincia.</w:t>
      </w:r>
    </w:p>
    <w:p w:rsidR="005053EF" w:rsidRDefault="005053EF" w:rsidP="00580BAB">
      <w:pPr>
        <w:pStyle w:val="Paragrafoelenco"/>
        <w:numPr>
          <w:ilvl w:val="0"/>
          <w:numId w:val="11"/>
        </w:numPr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 xml:space="preserve">Si discute sull’opportunità di pensare alla </w:t>
      </w:r>
      <w:r w:rsidRPr="005053EF">
        <w:rPr>
          <w:rFonts w:ascii="Tw Cen MT" w:hAnsi="Tw Cen MT"/>
          <w:b/>
          <w:sz w:val="24"/>
          <w:szCs w:val="32"/>
        </w:rPr>
        <w:t>formazione e valorizzazione delle figure dei mediatori</w:t>
      </w:r>
      <w:r>
        <w:rPr>
          <w:rFonts w:ascii="Tw Cen MT" w:hAnsi="Tw Cen MT"/>
          <w:sz w:val="24"/>
          <w:szCs w:val="32"/>
        </w:rPr>
        <w:t>, in particolare alla professionalizzazione dei migranti in tal senso.</w:t>
      </w:r>
    </w:p>
    <w:p w:rsidR="00464F77" w:rsidRDefault="00464F77" w:rsidP="00464F77">
      <w:pPr>
        <w:pStyle w:val="Paragrafoelenco"/>
        <w:jc w:val="center"/>
        <w:rPr>
          <w:rFonts w:ascii="Tw Cen MT" w:hAnsi="Tw Cen MT"/>
          <w:sz w:val="24"/>
          <w:szCs w:val="32"/>
          <w:u w:val="single"/>
        </w:rPr>
      </w:pPr>
      <w:r w:rsidRPr="00464F77">
        <w:rPr>
          <w:rFonts w:ascii="Tw Cen MT" w:hAnsi="Tw Cen MT"/>
          <w:sz w:val="24"/>
          <w:szCs w:val="32"/>
          <w:u w:val="single"/>
        </w:rPr>
        <w:t>Evento 2015</w:t>
      </w:r>
    </w:p>
    <w:p w:rsidR="00464F77" w:rsidRDefault="00464F77" w:rsidP="00464F77">
      <w:pPr>
        <w:pStyle w:val="Paragrafoelenco"/>
        <w:ind w:left="0"/>
        <w:jc w:val="both"/>
        <w:rPr>
          <w:rFonts w:ascii="Tw Cen MT" w:hAnsi="Tw Cen MT"/>
          <w:sz w:val="24"/>
          <w:szCs w:val="32"/>
        </w:rPr>
      </w:pPr>
      <w:r w:rsidRPr="00464F77">
        <w:rPr>
          <w:rFonts w:ascii="Tw Cen MT" w:hAnsi="Tw Cen MT"/>
          <w:sz w:val="24"/>
          <w:szCs w:val="32"/>
        </w:rPr>
        <w:t>Si lancia la proposta di “preparare”</w:t>
      </w:r>
      <w:r>
        <w:rPr>
          <w:rFonts w:ascii="Tw Cen MT" w:hAnsi="Tw Cen MT"/>
          <w:sz w:val="24"/>
          <w:szCs w:val="32"/>
        </w:rPr>
        <w:t xml:space="preserve"> l’evento con 2 piccoli incontri da organizzare nelle periferie dimenticate della provincia, per raccogliere le criticità e promuovere sensibilizzazione/informazione.</w:t>
      </w:r>
    </w:p>
    <w:p w:rsidR="00464F77" w:rsidRPr="00464F77" w:rsidRDefault="00464F77" w:rsidP="00464F77">
      <w:pPr>
        <w:pStyle w:val="Paragrafoelenco"/>
        <w:ind w:left="0"/>
        <w:jc w:val="both"/>
        <w:rPr>
          <w:rFonts w:ascii="Tw Cen MT" w:hAnsi="Tw Cen MT"/>
          <w:sz w:val="24"/>
          <w:szCs w:val="32"/>
        </w:rPr>
      </w:pPr>
      <w:r>
        <w:rPr>
          <w:rFonts w:ascii="Tw Cen MT" w:hAnsi="Tw Cen MT"/>
          <w:sz w:val="24"/>
          <w:szCs w:val="32"/>
        </w:rPr>
        <w:t>Si rifletterà sulla proposta, decisione al prossimo incontro.</w:t>
      </w:r>
    </w:p>
    <w:p w:rsidR="00D81410" w:rsidRPr="005053EF" w:rsidRDefault="005053EF" w:rsidP="005053EF">
      <w:pPr>
        <w:jc w:val="center"/>
        <w:rPr>
          <w:szCs w:val="32"/>
          <w:u w:val="single"/>
        </w:rPr>
      </w:pPr>
      <w:r w:rsidRPr="005053EF">
        <w:rPr>
          <w:szCs w:val="32"/>
          <w:u w:val="single"/>
        </w:rPr>
        <w:t>Organizzazione</w:t>
      </w:r>
    </w:p>
    <w:p w:rsidR="00D81410" w:rsidRDefault="005053EF" w:rsidP="00D81410">
      <w:pPr>
        <w:jc w:val="both"/>
        <w:rPr>
          <w:szCs w:val="32"/>
        </w:rPr>
      </w:pPr>
      <w:r>
        <w:rPr>
          <w:szCs w:val="32"/>
        </w:rPr>
        <w:t xml:space="preserve">La rete decide di darsi una </w:t>
      </w:r>
      <w:r w:rsidRPr="008820EC">
        <w:rPr>
          <w:b/>
          <w:szCs w:val="32"/>
        </w:rPr>
        <w:t>segreteria locale</w:t>
      </w:r>
      <w:r>
        <w:rPr>
          <w:szCs w:val="32"/>
        </w:rPr>
        <w:t xml:space="preserve">, affidando il compito ai 2 </w:t>
      </w:r>
      <w:r w:rsidRPr="008820EC">
        <w:rPr>
          <w:b/>
          <w:szCs w:val="32"/>
        </w:rPr>
        <w:t>giovani del SCN</w:t>
      </w:r>
      <w:r>
        <w:rPr>
          <w:szCs w:val="32"/>
        </w:rPr>
        <w:t xml:space="preserve"> di CdS Latina (Silvia </w:t>
      </w:r>
      <w:proofErr w:type="spellStart"/>
      <w:r>
        <w:rPr>
          <w:szCs w:val="32"/>
        </w:rPr>
        <w:t>Gori</w:t>
      </w:r>
      <w:proofErr w:type="spellEnd"/>
      <w:r>
        <w:rPr>
          <w:szCs w:val="32"/>
        </w:rPr>
        <w:t xml:space="preserve"> e </w:t>
      </w:r>
      <w:proofErr w:type="spellStart"/>
      <w:r>
        <w:rPr>
          <w:szCs w:val="32"/>
        </w:rPr>
        <w:t>Moumine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Traorè</w:t>
      </w:r>
      <w:proofErr w:type="spellEnd"/>
      <w:r>
        <w:rPr>
          <w:szCs w:val="32"/>
        </w:rPr>
        <w:t xml:space="preserve">, in collaborazione </w:t>
      </w:r>
      <w:r w:rsidR="00464F77">
        <w:rPr>
          <w:szCs w:val="32"/>
        </w:rPr>
        <w:t xml:space="preserve">con i 2 giovani di Formia </w:t>
      </w:r>
      <w:r>
        <w:rPr>
          <w:szCs w:val="32"/>
        </w:rPr>
        <w:t>Giulia Tucciarone e Daniele Di Russo). Apriranno una casella di posta per raccogliere i contributi e tenere aggiornata la mailing list degli iscritti. In previsione un collegamento al sito di Scuolemigranti.</w:t>
      </w:r>
    </w:p>
    <w:p w:rsidR="00464F77" w:rsidRDefault="00464F77" w:rsidP="00D81410">
      <w:pPr>
        <w:jc w:val="both"/>
        <w:rPr>
          <w:szCs w:val="32"/>
        </w:rPr>
      </w:pPr>
    </w:p>
    <w:p w:rsidR="00464F77" w:rsidRPr="008820EC" w:rsidRDefault="00464F77" w:rsidP="00D81410">
      <w:pPr>
        <w:jc w:val="both"/>
        <w:rPr>
          <w:b/>
          <w:szCs w:val="32"/>
        </w:rPr>
      </w:pPr>
      <w:r w:rsidRPr="008820EC">
        <w:rPr>
          <w:b/>
          <w:szCs w:val="32"/>
        </w:rPr>
        <w:t>Prossimo appuntamento di rete: Sabato 8 novembre ore 10 -12</w:t>
      </w:r>
      <w:bookmarkStart w:id="0" w:name="_GoBack"/>
      <w:bookmarkEnd w:id="0"/>
    </w:p>
    <w:sectPr w:rsidR="00464F77" w:rsidRPr="008820EC" w:rsidSect="00557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E23"/>
    <w:multiLevelType w:val="hybridMultilevel"/>
    <w:tmpl w:val="F42019F8"/>
    <w:lvl w:ilvl="0" w:tplc="1F2C54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795"/>
    <w:multiLevelType w:val="hybridMultilevel"/>
    <w:tmpl w:val="5470A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C8E"/>
    <w:multiLevelType w:val="hybridMultilevel"/>
    <w:tmpl w:val="41DAB0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D7"/>
    <w:multiLevelType w:val="hybridMultilevel"/>
    <w:tmpl w:val="85604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94873"/>
    <w:multiLevelType w:val="hybridMultilevel"/>
    <w:tmpl w:val="F7369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5794"/>
    <w:multiLevelType w:val="hybridMultilevel"/>
    <w:tmpl w:val="589CE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F0964"/>
    <w:multiLevelType w:val="hybridMultilevel"/>
    <w:tmpl w:val="1C369404"/>
    <w:lvl w:ilvl="0" w:tplc="12DC07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7E4CE2"/>
    <w:multiLevelType w:val="hybridMultilevel"/>
    <w:tmpl w:val="686C7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C0334"/>
    <w:multiLevelType w:val="hybridMultilevel"/>
    <w:tmpl w:val="367A68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00D7A"/>
    <w:multiLevelType w:val="hybridMultilevel"/>
    <w:tmpl w:val="63648246"/>
    <w:lvl w:ilvl="0" w:tplc="452E8B98">
      <w:start w:val="1"/>
      <w:numFmt w:val="decimal"/>
      <w:lvlText w:val="%1."/>
      <w:lvlJc w:val="left"/>
      <w:pPr>
        <w:ind w:left="720" w:hanging="360"/>
      </w:pPr>
      <w:rPr>
        <w:rFonts w:ascii="Tw Cen MT" w:hAnsi="Tw Cen 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A76DF"/>
    <w:multiLevelType w:val="hybridMultilevel"/>
    <w:tmpl w:val="F7369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42D5F"/>
    <w:multiLevelType w:val="hybridMultilevel"/>
    <w:tmpl w:val="85604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1410"/>
    <w:rsid w:val="00464F77"/>
    <w:rsid w:val="005053EF"/>
    <w:rsid w:val="005577D1"/>
    <w:rsid w:val="00580BAB"/>
    <w:rsid w:val="006A4938"/>
    <w:rsid w:val="007707D1"/>
    <w:rsid w:val="008820EC"/>
    <w:rsid w:val="008E1FB6"/>
    <w:rsid w:val="009C358B"/>
    <w:rsid w:val="00D81410"/>
    <w:rsid w:val="00E06207"/>
    <w:rsid w:val="00EA0FBC"/>
    <w:rsid w:val="00EB703B"/>
    <w:rsid w:val="00F1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="Times New Roman"/>
        <w:color w:val="000000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03B"/>
    <w:pPr>
      <w:spacing w:after="0" w:line="240" w:lineRule="auto"/>
    </w:pPr>
  </w:style>
  <w:style w:type="paragraph" w:styleId="Titolo3">
    <w:name w:val="heading 3"/>
    <w:basedOn w:val="Normale"/>
    <w:next w:val="Corpodeltesto"/>
    <w:link w:val="Titolo3Carattere"/>
    <w:qFormat/>
    <w:rsid w:val="00EB703B"/>
    <w:pPr>
      <w:keepNext/>
      <w:numPr>
        <w:ilvl w:val="2"/>
        <w:numId w:val="1"/>
      </w:numPr>
      <w:suppressAutoHyphens/>
      <w:spacing w:before="240" w:after="120" w:line="276" w:lineRule="auto"/>
      <w:outlineLvl w:val="2"/>
    </w:pPr>
    <w:rPr>
      <w:rFonts w:eastAsia="SimSun" w:cs="Tahoma"/>
      <w:b/>
      <w:bCs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B703B"/>
    <w:rPr>
      <w:rFonts w:ascii="Times New Roman" w:eastAsia="SimSun" w:hAnsi="Times New Roman" w:cs="Tahoma"/>
      <w:b/>
      <w:bCs/>
      <w:kern w:val="1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B703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B703B"/>
    <w:rPr>
      <w:rFonts w:ascii="Times New Roman" w:hAnsi="Times New Roman"/>
      <w:szCs w:val="20"/>
    </w:rPr>
  </w:style>
  <w:style w:type="paragraph" w:styleId="Titolo">
    <w:name w:val="Title"/>
    <w:basedOn w:val="Normale"/>
    <w:link w:val="TitoloCarattere"/>
    <w:qFormat/>
    <w:rsid w:val="00EB703B"/>
    <w:pPr>
      <w:jc w:val="center"/>
    </w:pPr>
    <w:rPr>
      <w:rFonts w:eastAsia="Times New Roman"/>
      <w:b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703B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Enfasicorsivo">
    <w:name w:val="Emphasis"/>
    <w:uiPriority w:val="20"/>
    <w:qFormat/>
    <w:rsid w:val="00EB703B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EB703B"/>
    <w:pPr>
      <w:spacing w:after="0" w:line="240" w:lineRule="auto"/>
    </w:pPr>
    <w:rPr>
      <w:rFonts w:ascii="Times New Roman" w:eastAsia="Times New Roman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70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Zai Saman</cp:lastModifiedBy>
  <cp:revision>3</cp:revision>
  <dcterms:created xsi:type="dcterms:W3CDTF">2014-09-20T16:08:00Z</dcterms:created>
  <dcterms:modified xsi:type="dcterms:W3CDTF">2014-09-20T16:08:00Z</dcterms:modified>
</cp:coreProperties>
</file>